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195E" w:rsidRPr="00DC67DA" w:rsidRDefault="007E195E" w:rsidP="007E195E">
      <w:pPr>
        <w:spacing w:line="500" w:lineRule="exact"/>
        <w:jc w:val="center"/>
        <w:rPr>
          <w:rFonts w:asciiTheme="minorEastAsia" w:eastAsiaTheme="minorEastAsia" w:hAnsiTheme="minorEastAsia"/>
          <w:b/>
          <w:sz w:val="28"/>
          <w:szCs w:val="28"/>
        </w:rPr>
      </w:pPr>
      <w:r w:rsidRPr="00DC67DA">
        <w:rPr>
          <w:rFonts w:asciiTheme="minorEastAsia" w:eastAsiaTheme="minorEastAsia" w:hAnsiTheme="minorEastAsia" w:hint="eastAsia"/>
          <w:b/>
          <w:sz w:val="28"/>
          <w:szCs w:val="28"/>
        </w:rPr>
        <w:t>关于</w:t>
      </w:r>
      <w:r w:rsidR="0006617A">
        <w:rPr>
          <w:rFonts w:asciiTheme="minorEastAsia" w:eastAsiaTheme="minorEastAsia" w:hAnsiTheme="minorEastAsia" w:hint="eastAsia"/>
          <w:b/>
          <w:sz w:val="28"/>
          <w:szCs w:val="28"/>
        </w:rPr>
        <w:t>2022</w:t>
      </w:r>
      <w:r w:rsidR="00DC67DA" w:rsidRPr="00DC67DA">
        <w:rPr>
          <w:rFonts w:asciiTheme="minorEastAsia" w:eastAsiaTheme="minorEastAsia" w:hAnsiTheme="minorEastAsia" w:hint="eastAsia"/>
          <w:b/>
          <w:sz w:val="28"/>
          <w:szCs w:val="28"/>
        </w:rPr>
        <w:t>年度教职工申报专业技术职称评审</w:t>
      </w:r>
      <w:r w:rsidR="000419DD" w:rsidRPr="00DC67DA">
        <w:rPr>
          <w:rFonts w:asciiTheme="minorEastAsia" w:eastAsiaTheme="minorEastAsia" w:hAnsiTheme="minorEastAsia" w:hint="eastAsia"/>
          <w:b/>
          <w:sz w:val="28"/>
          <w:szCs w:val="28"/>
        </w:rPr>
        <w:t>的补充</w:t>
      </w:r>
      <w:r w:rsidR="00EF64D2">
        <w:rPr>
          <w:rFonts w:asciiTheme="minorEastAsia" w:eastAsiaTheme="minorEastAsia" w:hAnsiTheme="minorEastAsia" w:hint="eastAsia"/>
          <w:b/>
          <w:sz w:val="28"/>
          <w:szCs w:val="28"/>
        </w:rPr>
        <w:t>说明</w:t>
      </w:r>
    </w:p>
    <w:p w:rsidR="007E195E" w:rsidRPr="00EF64D2" w:rsidRDefault="007E195E" w:rsidP="00820C07">
      <w:pPr>
        <w:spacing w:line="500" w:lineRule="exact"/>
        <w:ind w:firstLineChars="200" w:firstLine="480"/>
        <w:rPr>
          <w:rFonts w:asciiTheme="minorEastAsia" w:eastAsiaTheme="minorEastAsia" w:hAnsiTheme="minorEastAsia"/>
          <w:sz w:val="24"/>
        </w:rPr>
      </w:pPr>
      <w:r w:rsidRPr="00820C07">
        <w:rPr>
          <w:rFonts w:asciiTheme="minorEastAsia" w:eastAsiaTheme="minorEastAsia" w:hAnsiTheme="minorEastAsia" w:hint="eastAsia"/>
          <w:sz w:val="24"/>
        </w:rPr>
        <w:t>为进一步规范和完善</w:t>
      </w:r>
      <w:r w:rsidR="0006617A">
        <w:rPr>
          <w:rFonts w:asciiTheme="minorEastAsia" w:eastAsiaTheme="minorEastAsia" w:hAnsiTheme="minorEastAsia" w:hint="eastAsia"/>
          <w:sz w:val="24"/>
        </w:rPr>
        <w:t>学校</w:t>
      </w:r>
      <w:r w:rsidRPr="00820C07">
        <w:rPr>
          <w:rFonts w:asciiTheme="minorEastAsia" w:eastAsiaTheme="minorEastAsia" w:hAnsiTheme="minorEastAsia" w:hint="eastAsia"/>
          <w:sz w:val="24"/>
        </w:rPr>
        <w:t>职称评审工作，结合</w:t>
      </w:r>
      <w:r w:rsidR="0006617A">
        <w:rPr>
          <w:rFonts w:asciiTheme="minorEastAsia" w:eastAsiaTheme="minorEastAsia" w:hAnsiTheme="minorEastAsia" w:hint="eastAsia"/>
          <w:sz w:val="24"/>
        </w:rPr>
        <w:t>学校</w:t>
      </w:r>
      <w:r w:rsidRPr="00820C07">
        <w:rPr>
          <w:rFonts w:asciiTheme="minorEastAsia" w:eastAsiaTheme="minorEastAsia" w:hAnsiTheme="minorEastAsia" w:hint="eastAsia"/>
          <w:sz w:val="24"/>
        </w:rPr>
        <w:t>自独立开展职称评审工作以来所积累的经验和实际工作中所遇到的问题，</w:t>
      </w:r>
      <w:r w:rsidR="00EF64D2">
        <w:rPr>
          <w:rFonts w:asciiTheme="minorEastAsia" w:eastAsiaTheme="minorEastAsia" w:hAnsiTheme="minorEastAsia" w:hint="eastAsia"/>
          <w:sz w:val="24"/>
        </w:rPr>
        <w:t>对我</w:t>
      </w:r>
      <w:r w:rsidR="0006617A">
        <w:rPr>
          <w:rFonts w:asciiTheme="minorEastAsia" w:eastAsiaTheme="minorEastAsia" w:hAnsiTheme="minorEastAsia" w:hint="eastAsia"/>
          <w:sz w:val="24"/>
        </w:rPr>
        <w:t>校</w:t>
      </w:r>
      <w:r w:rsidR="00EF64D2">
        <w:rPr>
          <w:rFonts w:asciiTheme="minorEastAsia" w:eastAsiaTheme="minorEastAsia" w:hAnsiTheme="minorEastAsia" w:hint="eastAsia"/>
          <w:sz w:val="24"/>
        </w:rPr>
        <w:t>202</w:t>
      </w:r>
      <w:r w:rsidR="0006617A">
        <w:rPr>
          <w:rFonts w:asciiTheme="minorEastAsia" w:eastAsiaTheme="minorEastAsia" w:hAnsiTheme="minorEastAsia" w:hint="eastAsia"/>
          <w:sz w:val="24"/>
        </w:rPr>
        <w:t>2</w:t>
      </w:r>
      <w:r w:rsidR="00EF64D2">
        <w:rPr>
          <w:rFonts w:asciiTheme="minorEastAsia" w:eastAsiaTheme="minorEastAsia" w:hAnsiTheme="minorEastAsia" w:hint="eastAsia"/>
          <w:sz w:val="24"/>
        </w:rPr>
        <w:t>年度教职</w:t>
      </w:r>
      <w:r w:rsidR="00EF64D2" w:rsidRPr="00EF64D2">
        <w:rPr>
          <w:rFonts w:asciiTheme="minorEastAsia" w:eastAsiaTheme="minorEastAsia" w:hAnsiTheme="minorEastAsia" w:hint="eastAsia"/>
          <w:sz w:val="24"/>
        </w:rPr>
        <w:t>工申报专业技术职称评审</w:t>
      </w:r>
      <w:r w:rsidR="00EF64D2">
        <w:rPr>
          <w:rFonts w:asciiTheme="minorEastAsia" w:eastAsiaTheme="minorEastAsia" w:hAnsiTheme="minorEastAsia" w:hint="eastAsia"/>
          <w:sz w:val="24"/>
        </w:rPr>
        <w:t>工作</w:t>
      </w:r>
      <w:r w:rsidR="00820C07" w:rsidRPr="00EF64D2">
        <w:rPr>
          <w:rFonts w:asciiTheme="minorEastAsia" w:eastAsiaTheme="minorEastAsia" w:hAnsiTheme="minorEastAsia" w:hint="eastAsia"/>
          <w:sz w:val="24"/>
        </w:rPr>
        <w:t>补充</w:t>
      </w:r>
      <w:r w:rsidR="00EF64D2">
        <w:rPr>
          <w:rFonts w:asciiTheme="minorEastAsia" w:eastAsiaTheme="minorEastAsia" w:hAnsiTheme="minorEastAsia" w:hint="eastAsia"/>
          <w:sz w:val="24"/>
        </w:rPr>
        <w:t>说明</w:t>
      </w:r>
      <w:r w:rsidRPr="00EF64D2">
        <w:rPr>
          <w:rFonts w:asciiTheme="minorEastAsia" w:eastAsiaTheme="minorEastAsia" w:hAnsiTheme="minorEastAsia" w:hint="eastAsia"/>
          <w:sz w:val="24"/>
        </w:rPr>
        <w:t>如下：</w:t>
      </w:r>
    </w:p>
    <w:p w:rsidR="00EE6875" w:rsidRDefault="002F05F7" w:rsidP="00820C07">
      <w:pPr>
        <w:spacing w:line="5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1.</w:t>
      </w:r>
      <w:r w:rsidR="00EF64D2">
        <w:rPr>
          <w:rFonts w:asciiTheme="minorEastAsia" w:eastAsiaTheme="minorEastAsia" w:hAnsiTheme="minorEastAsia" w:hint="eastAsia"/>
          <w:sz w:val="24"/>
        </w:rPr>
        <w:t>关于同级转评的材料要求：</w:t>
      </w:r>
      <w:r w:rsidR="00631C39">
        <w:rPr>
          <w:rFonts w:asciiTheme="minorEastAsia" w:eastAsiaTheme="minorEastAsia" w:hAnsiTheme="minorEastAsia" w:hint="eastAsia"/>
          <w:sz w:val="24"/>
        </w:rPr>
        <w:t>同级转评时，转评前申报原职务时已完成的或在担任原职</w:t>
      </w:r>
      <w:proofErr w:type="gramStart"/>
      <w:r w:rsidR="00631C39">
        <w:rPr>
          <w:rFonts w:asciiTheme="minorEastAsia" w:eastAsiaTheme="minorEastAsia" w:hAnsiTheme="minorEastAsia" w:hint="eastAsia"/>
          <w:sz w:val="24"/>
        </w:rPr>
        <w:t>务期间</w:t>
      </w:r>
      <w:proofErr w:type="gramEnd"/>
      <w:r w:rsidR="00631C39">
        <w:rPr>
          <w:rFonts w:asciiTheme="minorEastAsia" w:eastAsiaTheme="minorEastAsia" w:hAnsiTheme="minorEastAsia" w:hint="eastAsia"/>
          <w:sz w:val="24"/>
        </w:rPr>
        <w:t>完成的</w:t>
      </w:r>
      <w:r w:rsidR="00EE6875">
        <w:rPr>
          <w:rFonts w:asciiTheme="minorEastAsia" w:eastAsiaTheme="minorEastAsia" w:hAnsiTheme="minorEastAsia" w:hint="eastAsia"/>
          <w:sz w:val="24"/>
        </w:rPr>
        <w:t>兼职、行业挂职</w:t>
      </w:r>
      <w:r w:rsidR="00E21566">
        <w:rPr>
          <w:rFonts w:asciiTheme="minorEastAsia" w:eastAsiaTheme="minorEastAsia" w:hAnsiTheme="minorEastAsia" w:hint="eastAsia"/>
          <w:sz w:val="24"/>
        </w:rPr>
        <w:t>、社会工作</w:t>
      </w:r>
      <w:r w:rsidR="00EE6875">
        <w:rPr>
          <w:rFonts w:asciiTheme="minorEastAsia" w:eastAsiaTheme="minorEastAsia" w:hAnsiTheme="minorEastAsia" w:hint="eastAsia"/>
          <w:sz w:val="24"/>
        </w:rPr>
        <w:t>等</w:t>
      </w:r>
      <w:r w:rsidR="00631C39">
        <w:rPr>
          <w:rFonts w:asciiTheme="minorEastAsia" w:eastAsiaTheme="minorEastAsia" w:hAnsiTheme="minorEastAsia" w:hint="eastAsia"/>
          <w:sz w:val="24"/>
        </w:rPr>
        <w:t>均</w:t>
      </w:r>
      <w:r w:rsidR="00EE6875">
        <w:rPr>
          <w:rFonts w:asciiTheme="minorEastAsia" w:eastAsiaTheme="minorEastAsia" w:hAnsiTheme="minorEastAsia" w:hint="eastAsia"/>
          <w:sz w:val="24"/>
        </w:rPr>
        <w:t>可作为同级转评</w:t>
      </w:r>
      <w:r w:rsidR="008C614D">
        <w:rPr>
          <w:rFonts w:asciiTheme="minorEastAsia" w:eastAsiaTheme="minorEastAsia" w:hAnsiTheme="minorEastAsia" w:hint="eastAsia"/>
          <w:sz w:val="24"/>
        </w:rPr>
        <w:t>的申报材料</w:t>
      </w:r>
      <w:r w:rsidR="00631C39">
        <w:rPr>
          <w:rFonts w:asciiTheme="minorEastAsia" w:eastAsiaTheme="minorEastAsia" w:hAnsiTheme="minorEastAsia" w:hint="eastAsia"/>
          <w:sz w:val="24"/>
        </w:rPr>
        <w:t>（须提供相关原始证明材料）</w:t>
      </w:r>
      <w:r w:rsidR="008C614D">
        <w:rPr>
          <w:rFonts w:asciiTheme="minorEastAsia" w:eastAsiaTheme="minorEastAsia" w:hAnsiTheme="minorEastAsia" w:hint="eastAsia"/>
          <w:sz w:val="24"/>
        </w:rPr>
        <w:t>。</w:t>
      </w:r>
    </w:p>
    <w:p w:rsidR="008C614D" w:rsidRDefault="00EF64D2" w:rsidP="00820C07">
      <w:pPr>
        <w:spacing w:line="5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008C614D">
        <w:rPr>
          <w:rFonts w:asciiTheme="minorEastAsia" w:eastAsiaTheme="minorEastAsia" w:hAnsiTheme="minorEastAsia" w:hint="eastAsia"/>
          <w:sz w:val="24"/>
        </w:rPr>
        <w:t>.</w:t>
      </w:r>
      <w:r>
        <w:rPr>
          <w:rFonts w:asciiTheme="minorEastAsia" w:eastAsiaTheme="minorEastAsia" w:hAnsiTheme="minorEastAsia" w:hint="eastAsia"/>
          <w:sz w:val="24"/>
        </w:rPr>
        <w:t>关于省级以上刊物：</w:t>
      </w:r>
      <w:r w:rsidR="00A76A79">
        <w:rPr>
          <w:rFonts w:asciiTheme="minorEastAsia" w:eastAsiaTheme="minorEastAsia" w:hAnsiTheme="minorEastAsia" w:hint="eastAsia"/>
          <w:sz w:val="24"/>
        </w:rPr>
        <w:t>省级以上</w:t>
      </w:r>
      <w:r w:rsidR="008C614D">
        <w:rPr>
          <w:rFonts w:asciiTheme="minorEastAsia" w:eastAsiaTheme="minorEastAsia" w:hAnsiTheme="minorEastAsia" w:hint="eastAsia"/>
          <w:sz w:val="24"/>
        </w:rPr>
        <w:t>刊物一般指</w:t>
      </w:r>
      <w:r w:rsidR="00A76A79">
        <w:rPr>
          <w:rFonts w:asciiTheme="minorEastAsia" w:eastAsiaTheme="minorEastAsia" w:hAnsiTheme="minorEastAsia" w:hint="eastAsia"/>
          <w:sz w:val="24"/>
        </w:rPr>
        <w:t>省级及以上业务部门、学会主办的公开出版的学术刊物和高等学校主办的公开出版的学报、省部级及以上报刊理论版（须在国家新闻出版署可查询到，含</w:t>
      </w:r>
      <w:r w:rsidR="00D9542F">
        <w:rPr>
          <w:rFonts w:asciiTheme="minorEastAsia" w:eastAsiaTheme="minorEastAsia" w:hAnsiTheme="minorEastAsia" w:hint="eastAsia"/>
          <w:sz w:val="24"/>
        </w:rPr>
        <w:t>图书、报纸、期刊音像出版物、电子出版物，不含增刊、特刊、专刊、专辑、论文集等</w:t>
      </w:r>
      <w:r w:rsidR="00A76A79">
        <w:rPr>
          <w:rFonts w:asciiTheme="minorEastAsia" w:eastAsiaTheme="minorEastAsia" w:hAnsiTheme="minorEastAsia" w:hint="eastAsia"/>
          <w:sz w:val="24"/>
        </w:rPr>
        <w:t>）</w:t>
      </w:r>
      <w:r w:rsidR="008C614D">
        <w:rPr>
          <w:rFonts w:asciiTheme="minorEastAsia" w:eastAsiaTheme="minorEastAsia" w:hAnsiTheme="minorEastAsia" w:hint="eastAsia"/>
          <w:sz w:val="24"/>
        </w:rPr>
        <w:t>和</w:t>
      </w:r>
      <w:r>
        <w:rPr>
          <w:rFonts w:asciiTheme="minorEastAsia" w:eastAsiaTheme="minorEastAsia" w:hAnsiTheme="minorEastAsia" w:hint="eastAsia"/>
          <w:sz w:val="24"/>
        </w:rPr>
        <w:t>经相关专门机构论证认可的</w:t>
      </w:r>
      <w:r w:rsidR="00D9542F">
        <w:rPr>
          <w:rFonts w:asciiTheme="minorEastAsia" w:eastAsiaTheme="minorEastAsia" w:hAnsiTheme="minorEastAsia" w:hint="eastAsia"/>
          <w:sz w:val="24"/>
        </w:rPr>
        <w:t>本学科境外</w:t>
      </w:r>
      <w:r w:rsidR="002D3FD4">
        <w:rPr>
          <w:rFonts w:asciiTheme="minorEastAsia" w:eastAsiaTheme="minorEastAsia" w:hAnsiTheme="minorEastAsia" w:hint="eastAsia"/>
          <w:sz w:val="24"/>
        </w:rPr>
        <w:t>正规出版物。</w:t>
      </w:r>
    </w:p>
    <w:p w:rsidR="002D3FD4" w:rsidRDefault="00EF64D2" w:rsidP="00820C07">
      <w:pPr>
        <w:spacing w:line="5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3</w:t>
      </w:r>
      <w:r w:rsidR="002D3FD4">
        <w:rPr>
          <w:rFonts w:asciiTheme="minorEastAsia" w:eastAsiaTheme="minorEastAsia" w:hAnsiTheme="minorEastAsia" w:hint="eastAsia"/>
          <w:sz w:val="24"/>
        </w:rPr>
        <w:t>.</w:t>
      </w:r>
      <w:r>
        <w:rPr>
          <w:rFonts w:asciiTheme="minorEastAsia" w:eastAsiaTheme="minorEastAsia" w:hAnsiTheme="minorEastAsia" w:hint="eastAsia"/>
          <w:sz w:val="24"/>
        </w:rPr>
        <w:t>关于</w:t>
      </w:r>
      <w:r w:rsidR="002C3AE4">
        <w:rPr>
          <w:rFonts w:asciiTheme="minorEastAsia" w:eastAsiaTheme="minorEastAsia" w:hAnsiTheme="minorEastAsia" w:hint="eastAsia"/>
          <w:sz w:val="24"/>
        </w:rPr>
        <w:t>省辖市</w:t>
      </w:r>
      <w:r>
        <w:rPr>
          <w:rFonts w:asciiTheme="minorEastAsia" w:eastAsiaTheme="minorEastAsia" w:hAnsiTheme="minorEastAsia" w:hint="eastAsia"/>
          <w:sz w:val="24"/>
        </w:rPr>
        <w:t>：是指设区地级市</w:t>
      </w:r>
      <w:r w:rsidR="002C3AE4">
        <w:rPr>
          <w:rFonts w:asciiTheme="minorEastAsia" w:eastAsiaTheme="minorEastAsia" w:hAnsiTheme="minorEastAsia" w:hint="eastAsia"/>
          <w:sz w:val="24"/>
        </w:rPr>
        <w:t>。</w:t>
      </w:r>
    </w:p>
    <w:p w:rsidR="003A7B85" w:rsidRDefault="003A7B85" w:rsidP="00820C07">
      <w:pPr>
        <w:spacing w:line="500" w:lineRule="exact"/>
        <w:ind w:firstLineChars="200" w:firstLine="480"/>
        <w:rPr>
          <w:rFonts w:ascii="宋体" w:hAnsi="宋体"/>
          <w:sz w:val="24"/>
        </w:rPr>
      </w:pPr>
      <w:r>
        <w:rPr>
          <w:rFonts w:asciiTheme="minorEastAsia" w:eastAsiaTheme="minorEastAsia" w:hAnsiTheme="minorEastAsia" w:hint="eastAsia"/>
          <w:sz w:val="24"/>
        </w:rPr>
        <w:t>4</w:t>
      </w:r>
      <w:r w:rsidR="002C3AE4">
        <w:rPr>
          <w:rFonts w:asciiTheme="minorEastAsia" w:eastAsiaTheme="minorEastAsia" w:hAnsiTheme="minorEastAsia" w:hint="eastAsia"/>
          <w:sz w:val="24"/>
        </w:rPr>
        <w:t>.</w:t>
      </w:r>
      <w:r w:rsidRPr="0006617A">
        <w:rPr>
          <w:rFonts w:asciiTheme="minorEastAsia" w:eastAsiaTheme="minorEastAsia" w:hAnsiTheme="minorEastAsia" w:hint="eastAsia"/>
          <w:color w:val="000000" w:themeColor="text1"/>
          <w:sz w:val="24"/>
        </w:rPr>
        <w:t>关于</w:t>
      </w:r>
      <w:r w:rsidR="00791424" w:rsidRPr="0006617A">
        <w:rPr>
          <w:rFonts w:asciiTheme="minorEastAsia" w:eastAsiaTheme="minorEastAsia" w:hAnsiTheme="minorEastAsia" w:hint="eastAsia"/>
          <w:color w:val="000000" w:themeColor="text1"/>
          <w:sz w:val="24"/>
        </w:rPr>
        <w:t>公开发表论文，指</w:t>
      </w:r>
      <w:r w:rsidRPr="0006617A">
        <w:rPr>
          <w:rFonts w:asciiTheme="minorEastAsia" w:eastAsiaTheme="minorEastAsia" w:hAnsiTheme="minorEastAsia" w:hint="eastAsia"/>
          <w:color w:val="000000" w:themeColor="text1"/>
          <w:sz w:val="24"/>
        </w:rPr>
        <w:t>在</w:t>
      </w:r>
      <w:r w:rsidR="002C3AE4" w:rsidRPr="0006617A">
        <w:rPr>
          <w:rFonts w:asciiTheme="minorEastAsia" w:eastAsiaTheme="minorEastAsia" w:hAnsiTheme="minorEastAsia" w:hint="eastAsia"/>
          <w:color w:val="000000" w:themeColor="text1"/>
          <w:sz w:val="24"/>
        </w:rPr>
        <w:t>中国期刊网（中国知网）</w:t>
      </w:r>
      <w:r w:rsidR="00287761" w:rsidRPr="0006617A">
        <w:rPr>
          <w:rFonts w:asciiTheme="minorEastAsia" w:eastAsiaTheme="minorEastAsia" w:hAnsiTheme="minorEastAsia" w:hint="eastAsia"/>
          <w:color w:val="000000" w:themeColor="text1"/>
          <w:sz w:val="24"/>
        </w:rPr>
        <w:t>上可查询</w:t>
      </w:r>
      <w:r w:rsidR="00791424" w:rsidRPr="0006617A">
        <w:rPr>
          <w:rFonts w:asciiTheme="minorEastAsia" w:eastAsiaTheme="minorEastAsia" w:hAnsiTheme="minorEastAsia" w:hint="eastAsia"/>
          <w:color w:val="000000" w:themeColor="text1"/>
          <w:sz w:val="24"/>
        </w:rPr>
        <w:t>、或</w:t>
      </w:r>
      <w:r w:rsidRPr="0006617A">
        <w:rPr>
          <w:rFonts w:asciiTheme="minorEastAsia" w:eastAsiaTheme="minorEastAsia" w:hAnsiTheme="minorEastAsia" w:hint="eastAsia"/>
          <w:color w:val="000000" w:themeColor="text1"/>
          <w:sz w:val="24"/>
        </w:rPr>
        <w:t>在</w:t>
      </w:r>
      <w:r w:rsidR="002C3AE4" w:rsidRPr="0006617A">
        <w:rPr>
          <w:rFonts w:ascii="宋体" w:hAnsi="宋体" w:hint="eastAsia"/>
          <w:color w:val="000000" w:themeColor="text1"/>
          <w:sz w:val="24"/>
        </w:rPr>
        <w:t>国家新闻出版署</w:t>
      </w:r>
      <w:r w:rsidRPr="0006617A">
        <w:rPr>
          <w:rFonts w:ascii="宋体" w:hAnsi="宋体" w:hint="eastAsia"/>
          <w:color w:val="000000" w:themeColor="text1"/>
          <w:sz w:val="24"/>
        </w:rPr>
        <w:t>公开发布的</w:t>
      </w:r>
      <w:r w:rsidR="002C3AE4" w:rsidRPr="0006617A">
        <w:rPr>
          <w:rFonts w:ascii="宋体" w:hAnsi="宋体" w:hint="eastAsia"/>
          <w:bCs/>
          <w:color w:val="000000" w:themeColor="text1"/>
          <w:sz w:val="24"/>
          <w:shd w:val="clear" w:color="auto" w:fill="FFFFFF"/>
        </w:rPr>
        <w:t>从业机构和产品</w:t>
      </w:r>
      <w:r w:rsidR="00287761" w:rsidRPr="0006617A">
        <w:rPr>
          <w:rFonts w:asciiTheme="minorEastAsia" w:eastAsiaTheme="minorEastAsia" w:hAnsiTheme="minorEastAsia" w:hint="eastAsia"/>
          <w:color w:val="000000" w:themeColor="text1"/>
          <w:sz w:val="24"/>
        </w:rPr>
        <w:t>上可查询</w:t>
      </w:r>
      <w:r w:rsidR="00791424" w:rsidRPr="0006617A">
        <w:rPr>
          <w:rFonts w:asciiTheme="minorEastAsia" w:eastAsiaTheme="minorEastAsia" w:hAnsiTheme="minorEastAsia" w:hint="eastAsia"/>
          <w:color w:val="000000" w:themeColor="text1"/>
          <w:sz w:val="24"/>
        </w:rPr>
        <w:t>、</w:t>
      </w:r>
      <w:r w:rsidR="00287761" w:rsidRPr="0006617A">
        <w:rPr>
          <w:rFonts w:asciiTheme="minorEastAsia" w:eastAsiaTheme="minorEastAsia" w:hAnsiTheme="minorEastAsia" w:hint="eastAsia"/>
          <w:color w:val="000000" w:themeColor="text1"/>
          <w:sz w:val="24"/>
        </w:rPr>
        <w:t>或</w:t>
      </w:r>
      <w:r w:rsidR="006533AE" w:rsidRPr="0006617A">
        <w:rPr>
          <w:rFonts w:asciiTheme="minorEastAsia" w:eastAsiaTheme="minorEastAsia" w:hAnsiTheme="minorEastAsia" w:hint="eastAsia"/>
          <w:color w:val="000000" w:themeColor="text1"/>
          <w:sz w:val="24"/>
        </w:rPr>
        <w:t>经</w:t>
      </w:r>
      <w:r w:rsidRPr="0006617A">
        <w:rPr>
          <w:rFonts w:asciiTheme="minorEastAsia" w:eastAsiaTheme="minorEastAsia" w:hAnsiTheme="minorEastAsia" w:hint="eastAsia"/>
          <w:color w:val="000000" w:themeColor="text1"/>
          <w:sz w:val="24"/>
        </w:rPr>
        <w:t>相关专门机构论证认可的本学科</w:t>
      </w:r>
      <w:r w:rsidR="00717C0A">
        <w:rPr>
          <w:rFonts w:asciiTheme="minorEastAsia" w:eastAsiaTheme="minorEastAsia" w:hAnsiTheme="minorEastAsia" w:hint="eastAsia"/>
          <w:color w:val="000000" w:themeColor="text1"/>
          <w:sz w:val="24"/>
        </w:rPr>
        <w:t>海内</w:t>
      </w:r>
      <w:r w:rsidRPr="0006617A">
        <w:rPr>
          <w:rFonts w:asciiTheme="minorEastAsia" w:eastAsiaTheme="minorEastAsia" w:hAnsiTheme="minorEastAsia" w:hint="eastAsia"/>
          <w:color w:val="000000" w:themeColor="text1"/>
          <w:sz w:val="24"/>
        </w:rPr>
        <w:t>外正规出版物</w:t>
      </w:r>
      <w:r w:rsidR="00287761" w:rsidRPr="0006617A">
        <w:rPr>
          <w:rFonts w:ascii="宋体" w:hAnsi="宋体" w:hint="eastAsia"/>
          <w:color w:val="000000" w:themeColor="text1"/>
          <w:sz w:val="24"/>
        </w:rPr>
        <w:t>。</w:t>
      </w:r>
    </w:p>
    <w:p w:rsidR="002C3AE4" w:rsidRDefault="003A7B85" w:rsidP="00820C07">
      <w:pPr>
        <w:spacing w:line="500" w:lineRule="exact"/>
        <w:ind w:firstLineChars="200" w:firstLine="480"/>
        <w:rPr>
          <w:rFonts w:ascii="宋体" w:hAnsi="宋体"/>
          <w:sz w:val="24"/>
        </w:rPr>
      </w:pPr>
      <w:r>
        <w:rPr>
          <w:rFonts w:ascii="宋体" w:hAnsi="宋体" w:hint="eastAsia"/>
          <w:sz w:val="24"/>
        </w:rPr>
        <w:t>5.</w:t>
      </w:r>
      <w:r w:rsidR="003F436B">
        <w:rPr>
          <w:rFonts w:ascii="宋体" w:hAnsi="宋体" w:hint="eastAsia"/>
          <w:sz w:val="24"/>
        </w:rPr>
        <w:t>关于论文</w:t>
      </w:r>
      <w:r w:rsidR="00287761">
        <w:rPr>
          <w:rFonts w:ascii="宋体" w:hAnsi="宋体" w:hint="eastAsia"/>
          <w:sz w:val="24"/>
        </w:rPr>
        <w:t>科学性、先进性、实用性</w:t>
      </w:r>
      <w:r w:rsidR="003F436B">
        <w:rPr>
          <w:rFonts w:ascii="宋体" w:hAnsi="宋体" w:hint="eastAsia"/>
          <w:sz w:val="24"/>
        </w:rPr>
        <w:t>要求：</w:t>
      </w:r>
      <w:r>
        <w:rPr>
          <w:rFonts w:ascii="宋体" w:hAnsi="宋体" w:hint="eastAsia"/>
          <w:sz w:val="24"/>
        </w:rPr>
        <w:t>主要指</w:t>
      </w:r>
      <w:r w:rsidR="00287761">
        <w:rPr>
          <w:rFonts w:ascii="宋体" w:hAnsi="宋体" w:hint="eastAsia"/>
          <w:sz w:val="24"/>
        </w:rPr>
        <w:t>论文要与所申报学科要求相符合，</w:t>
      </w:r>
      <w:r>
        <w:rPr>
          <w:rFonts w:ascii="宋体" w:hAnsi="宋体" w:hint="eastAsia"/>
          <w:sz w:val="24"/>
        </w:rPr>
        <w:t>原则上在3000字以上，具有完整体系。</w:t>
      </w:r>
    </w:p>
    <w:p w:rsidR="005B3CD2" w:rsidRDefault="003A7B85" w:rsidP="00820C07">
      <w:pPr>
        <w:spacing w:line="500" w:lineRule="exact"/>
        <w:ind w:firstLineChars="200" w:firstLine="480"/>
        <w:rPr>
          <w:rFonts w:asciiTheme="minorEastAsia" w:eastAsiaTheme="minorEastAsia" w:hAnsiTheme="minorEastAsia"/>
          <w:sz w:val="24"/>
        </w:rPr>
      </w:pPr>
      <w:r>
        <w:rPr>
          <w:rFonts w:ascii="宋体" w:hAnsi="宋体" w:hint="eastAsia"/>
          <w:sz w:val="24"/>
        </w:rPr>
        <w:t>6</w:t>
      </w:r>
      <w:r w:rsidR="00287761">
        <w:rPr>
          <w:rFonts w:ascii="宋体" w:hAnsi="宋体" w:hint="eastAsia"/>
          <w:sz w:val="24"/>
        </w:rPr>
        <w:t>.</w:t>
      </w:r>
      <w:r>
        <w:rPr>
          <w:rFonts w:ascii="宋体" w:hAnsi="宋体" w:hint="eastAsia"/>
          <w:sz w:val="24"/>
        </w:rPr>
        <w:t>关于论文、论著</w:t>
      </w:r>
      <w:r w:rsidR="00E21566">
        <w:rPr>
          <w:rFonts w:ascii="宋体" w:hAnsi="宋体" w:hint="eastAsia"/>
          <w:sz w:val="24"/>
        </w:rPr>
        <w:t>等</w:t>
      </w:r>
      <w:r>
        <w:rPr>
          <w:rFonts w:ascii="宋体" w:hAnsi="宋体" w:hint="eastAsia"/>
          <w:sz w:val="24"/>
        </w:rPr>
        <w:t>同行专家鉴定的要求：</w:t>
      </w:r>
      <w:r w:rsidR="005B3CD2">
        <w:rPr>
          <w:rFonts w:asciiTheme="minorEastAsia" w:eastAsiaTheme="minorEastAsia" w:hAnsiTheme="minorEastAsia" w:hint="eastAsia"/>
          <w:sz w:val="24"/>
        </w:rPr>
        <w:t>各学科组对申报人员学术水平、发展潜力和岗位匹配度进行综合评审，不得以SCI、SSCI论文等简单量化指标代替专业判断。</w:t>
      </w:r>
    </w:p>
    <w:p w:rsidR="00CC41C4" w:rsidRDefault="000D7133" w:rsidP="00CC41C4">
      <w:pPr>
        <w:spacing w:line="500" w:lineRule="exact"/>
        <w:ind w:firstLineChars="200" w:firstLine="480"/>
        <w:rPr>
          <w:rFonts w:ascii="宋体" w:hAnsi="宋体"/>
          <w:sz w:val="24"/>
        </w:rPr>
      </w:pPr>
      <w:r>
        <w:rPr>
          <w:rFonts w:asciiTheme="minorEastAsia" w:eastAsiaTheme="minorEastAsia" w:hAnsiTheme="minorEastAsia" w:hint="eastAsia"/>
          <w:sz w:val="24"/>
        </w:rPr>
        <w:t>7</w:t>
      </w:r>
      <w:r w:rsidR="00073601">
        <w:rPr>
          <w:rFonts w:asciiTheme="minorEastAsia" w:eastAsiaTheme="minorEastAsia" w:hAnsiTheme="minorEastAsia" w:hint="eastAsia"/>
          <w:sz w:val="24"/>
        </w:rPr>
        <w:t>.</w:t>
      </w:r>
      <w:r w:rsidR="00CC41C4">
        <w:rPr>
          <w:rFonts w:asciiTheme="minorEastAsia" w:eastAsiaTheme="minorEastAsia" w:hAnsiTheme="minorEastAsia" w:hint="eastAsia"/>
          <w:sz w:val="24"/>
        </w:rPr>
        <w:t>关于成果署名的要求</w:t>
      </w:r>
      <w:r>
        <w:rPr>
          <w:rFonts w:asciiTheme="minorEastAsia" w:eastAsiaTheme="minorEastAsia" w:hAnsiTheme="minorEastAsia" w:hint="eastAsia"/>
          <w:sz w:val="24"/>
        </w:rPr>
        <w:t>：</w:t>
      </w:r>
      <w:r w:rsidR="00E21566">
        <w:rPr>
          <w:rFonts w:asciiTheme="minorEastAsia" w:eastAsiaTheme="minorEastAsia" w:hAnsiTheme="minorEastAsia" w:hint="eastAsia"/>
          <w:sz w:val="24"/>
        </w:rPr>
        <w:t>应聘人员</w:t>
      </w:r>
      <w:r>
        <w:rPr>
          <w:rFonts w:asciiTheme="minorEastAsia" w:eastAsiaTheme="minorEastAsia" w:hAnsiTheme="minorEastAsia" w:hint="eastAsia"/>
          <w:sz w:val="24"/>
        </w:rPr>
        <w:t>入职我</w:t>
      </w:r>
      <w:r w:rsidR="0006617A">
        <w:rPr>
          <w:rFonts w:asciiTheme="minorEastAsia" w:eastAsiaTheme="minorEastAsia" w:hAnsiTheme="minorEastAsia" w:hint="eastAsia"/>
          <w:sz w:val="24"/>
        </w:rPr>
        <w:t>校</w:t>
      </w:r>
      <w:r w:rsidR="00E21566">
        <w:rPr>
          <w:rFonts w:asciiTheme="minorEastAsia" w:eastAsiaTheme="minorEastAsia" w:hAnsiTheme="minorEastAsia" w:hint="eastAsia"/>
          <w:sz w:val="24"/>
        </w:rPr>
        <w:t>后</w:t>
      </w:r>
      <w:r>
        <w:rPr>
          <w:rFonts w:asciiTheme="minorEastAsia" w:eastAsiaTheme="minorEastAsia" w:hAnsiTheme="minorEastAsia" w:hint="eastAsia"/>
          <w:sz w:val="24"/>
        </w:rPr>
        <w:t>发表的研究成果，苏州大学文正学院</w:t>
      </w:r>
      <w:r w:rsidR="00820933">
        <w:rPr>
          <w:rFonts w:asciiTheme="minorEastAsia" w:eastAsiaTheme="minorEastAsia" w:hAnsiTheme="minorEastAsia" w:hint="eastAsia"/>
          <w:sz w:val="24"/>
        </w:rPr>
        <w:t>或</w:t>
      </w:r>
      <w:r w:rsidR="00073601">
        <w:rPr>
          <w:rFonts w:asciiTheme="minorEastAsia" w:eastAsiaTheme="minorEastAsia" w:hAnsiTheme="minorEastAsia" w:hint="eastAsia"/>
          <w:sz w:val="24"/>
        </w:rPr>
        <w:t>苏州城市学院</w:t>
      </w:r>
      <w:r>
        <w:rPr>
          <w:rFonts w:asciiTheme="minorEastAsia" w:eastAsiaTheme="minorEastAsia" w:hAnsiTheme="minorEastAsia" w:hint="eastAsia"/>
          <w:sz w:val="24"/>
        </w:rPr>
        <w:t>均作为有效署名单位；</w:t>
      </w:r>
      <w:r w:rsidR="00E21566">
        <w:rPr>
          <w:rFonts w:asciiTheme="minorEastAsia" w:eastAsiaTheme="minorEastAsia" w:hAnsiTheme="minorEastAsia" w:hint="eastAsia"/>
          <w:sz w:val="24"/>
        </w:rPr>
        <w:t>我校</w:t>
      </w:r>
      <w:r>
        <w:rPr>
          <w:rFonts w:asciiTheme="minorEastAsia" w:eastAsiaTheme="minorEastAsia" w:hAnsiTheme="minorEastAsia" w:hint="eastAsia"/>
          <w:sz w:val="24"/>
        </w:rPr>
        <w:t>代评</w:t>
      </w:r>
      <w:r w:rsidR="00E21566">
        <w:rPr>
          <w:rFonts w:asciiTheme="minorEastAsia" w:eastAsiaTheme="minorEastAsia" w:hAnsiTheme="minorEastAsia" w:hint="eastAsia"/>
          <w:sz w:val="24"/>
        </w:rPr>
        <w:t>的</w:t>
      </w:r>
      <w:r>
        <w:rPr>
          <w:rFonts w:asciiTheme="minorEastAsia" w:eastAsiaTheme="minorEastAsia" w:hAnsiTheme="minorEastAsia" w:hint="eastAsia"/>
          <w:sz w:val="24"/>
        </w:rPr>
        <w:t>借用苏州大学的在职人员，苏州大学、苏州大学文正学院或苏州城市学院均</w:t>
      </w:r>
      <w:r w:rsidR="00E21566">
        <w:rPr>
          <w:rFonts w:asciiTheme="minorEastAsia" w:eastAsiaTheme="minorEastAsia" w:hAnsiTheme="minorEastAsia" w:hint="eastAsia"/>
          <w:sz w:val="24"/>
        </w:rPr>
        <w:t>可</w:t>
      </w:r>
      <w:r>
        <w:rPr>
          <w:rFonts w:asciiTheme="minorEastAsia" w:eastAsiaTheme="minorEastAsia" w:hAnsiTheme="minorEastAsia" w:hint="eastAsia"/>
          <w:sz w:val="24"/>
        </w:rPr>
        <w:t>作为有效署名单位</w:t>
      </w:r>
      <w:r w:rsidR="00717C0A">
        <w:rPr>
          <w:rFonts w:asciiTheme="minorEastAsia" w:eastAsiaTheme="minorEastAsia" w:hAnsiTheme="minorEastAsia" w:hint="eastAsia"/>
          <w:sz w:val="24"/>
        </w:rPr>
        <w:t>，新入职的高层次人才</w:t>
      </w:r>
      <w:r w:rsidR="00E21566">
        <w:rPr>
          <w:rFonts w:asciiTheme="minorEastAsia" w:eastAsiaTheme="minorEastAsia" w:hAnsiTheme="minorEastAsia" w:hint="eastAsia"/>
          <w:sz w:val="24"/>
        </w:rPr>
        <w:t>（申报绿色通道）可</w:t>
      </w:r>
      <w:r w:rsidR="00717C0A">
        <w:rPr>
          <w:rFonts w:asciiTheme="minorEastAsia" w:eastAsiaTheme="minorEastAsia" w:hAnsiTheme="minorEastAsia" w:hint="eastAsia"/>
          <w:sz w:val="24"/>
        </w:rPr>
        <w:t>用原工作或学习单位署名</w:t>
      </w:r>
      <w:r>
        <w:rPr>
          <w:rFonts w:asciiTheme="minorEastAsia" w:eastAsiaTheme="minorEastAsia" w:hAnsiTheme="minorEastAsia" w:hint="eastAsia"/>
          <w:sz w:val="24"/>
        </w:rPr>
        <w:t>。</w:t>
      </w:r>
    </w:p>
    <w:p w:rsidR="00073601" w:rsidRPr="005B3CD2" w:rsidRDefault="000D7133" w:rsidP="00820C07">
      <w:pPr>
        <w:spacing w:line="5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8</w:t>
      </w:r>
      <w:r w:rsidR="00073601">
        <w:rPr>
          <w:rFonts w:asciiTheme="minorEastAsia" w:eastAsiaTheme="minorEastAsia" w:hAnsiTheme="minorEastAsia" w:hint="eastAsia"/>
          <w:sz w:val="24"/>
        </w:rPr>
        <w:t>.</w:t>
      </w:r>
      <w:r w:rsidR="00CC41C4">
        <w:rPr>
          <w:rFonts w:asciiTheme="minorEastAsia" w:eastAsiaTheme="minorEastAsia" w:hAnsiTheme="minorEastAsia" w:hint="eastAsia"/>
          <w:sz w:val="24"/>
        </w:rPr>
        <w:t>申报</w:t>
      </w:r>
      <w:r w:rsidR="003F436B">
        <w:rPr>
          <w:rFonts w:asciiTheme="minorEastAsia" w:eastAsiaTheme="minorEastAsia" w:hAnsiTheme="minorEastAsia" w:hint="eastAsia"/>
          <w:sz w:val="24"/>
        </w:rPr>
        <w:t>教育管理系列、</w:t>
      </w:r>
      <w:r>
        <w:rPr>
          <w:rFonts w:asciiTheme="minorEastAsia" w:eastAsiaTheme="minorEastAsia" w:hAnsiTheme="minorEastAsia" w:hint="eastAsia"/>
          <w:sz w:val="24"/>
        </w:rPr>
        <w:t>实验系列中级以上职称的人员，</w:t>
      </w:r>
      <w:r w:rsidR="00073601">
        <w:rPr>
          <w:rFonts w:asciiTheme="minorEastAsia" w:eastAsiaTheme="minorEastAsia" w:hAnsiTheme="minorEastAsia" w:hint="eastAsia"/>
          <w:sz w:val="24"/>
        </w:rPr>
        <w:t>高校教师资格证</w:t>
      </w:r>
      <w:r>
        <w:rPr>
          <w:rFonts w:asciiTheme="minorEastAsia" w:eastAsiaTheme="minorEastAsia" w:hAnsiTheme="minorEastAsia" w:hint="eastAsia"/>
          <w:sz w:val="24"/>
        </w:rPr>
        <w:t>不作统一要求。</w:t>
      </w:r>
    </w:p>
    <w:p w:rsidR="00CC41C4" w:rsidRDefault="000D7133" w:rsidP="00D7022C">
      <w:pPr>
        <w:spacing w:line="5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9</w:t>
      </w:r>
      <w:r w:rsidR="00D7022C">
        <w:rPr>
          <w:rFonts w:asciiTheme="minorEastAsia" w:eastAsiaTheme="minorEastAsia" w:hAnsiTheme="minorEastAsia" w:hint="eastAsia"/>
          <w:sz w:val="24"/>
        </w:rPr>
        <w:t>.</w:t>
      </w:r>
      <w:r>
        <w:rPr>
          <w:rFonts w:asciiTheme="minorEastAsia" w:eastAsiaTheme="minorEastAsia" w:hAnsiTheme="minorEastAsia" w:hint="eastAsia"/>
          <w:sz w:val="24"/>
        </w:rPr>
        <w:t>任原职称期间</w:t>
      </w:r>
      <w:r w:rsidR="00791424">
        <w:rPr>
          <w:rFonts w:asciiTheme="minorEastAsia" w:eastAsiaTheme="minorEastAsia" w:hAnsiTheme="minorEastAsia" w:hint="eastAsia"/>
          <w:sz w:val="24"/>
        </w:rPr>
        <w:t>在原单位</w:t>
      </w:r>
      <w:r w:rsidR="000109BE">
        <w:rPr>
          <w:rFonts w:asciiTheme="minorEastAsia" w:eastAsiaTheme="minorEastAsia" w:hAnsiTheme="minorEastAsia" w:hint="eastAsia"/>
          <w:sz w:val="24"/>
        </w:rPr>
        <w:t>（须为高校、科研院所）</w:t>
      </w:r>
      <w:r w:rsidR="00D7022C">
        <w:rPr>
          <w:rFonts w:asciiTheme="minorEastAsia" w:eastAsiaTheme="minorEastAsia" w:hAnsiTheme="minorEastAsia" w:hint="eastAsia"/>
          <w:sz w:val="24"/>
        </w:rPr>
        <w:t>获得</w:t>
      </w:r>
      <w:r w:rsidR="003F436B">
        <w:rPr>
          <w:rFonts w:asciiTheme="minorEastAsia" w:eastAsiaTheme="minorEastAsia" w:hAnsiTheme="minorEastAsia" w:hint="eastAsia"/>
          <w:sz w:val="24"/>
        </w:rPr>
        <w:t>的</w:t>
      </w:r>
      <w:r w:rsidR="00D7022C">
        <w:rPr>
          <w:rFonts w:asciiTheme="minorEastAsia" w:eastAsiaTheme="minorEastAsia" w:hAnsiTheme="minorEastAsia" w:hint="eastAsia"/>
          <w:sz w:val="24"/>
        </w:rPr>
        <w:t>研究课题</w:t>
      </w:r>
      <w:r>
        <w:rPr>
          <w:rFonts w:asciiTheme="minorEastAsia" w:eastAsiaTheme="minorEastAsia" w:hAnsiTheme="minorEastAsia" w:hint="eastAsia"/>
          <w:sz w:val="24"/>
        </w:rPr>
        <w:t>、成果</w:t>
      </w:r>
      <w:r w:rsidR="000109BE">
        <w:rPr>
          <w:rFonts w:asciiTheme="minorEastAsia" w:eastAsiaTheme="minorEastAsia" w:hAnsiTheme="minorEastAsia" w:hint="eastAsia"/>
          <w:sz w:val="24"/>
        </w:rPr>
        <w:t>，可视为校</w:t>
      </w:r>
      <w:r>
        <w:rPr>
          <w:rFonts w:asciiTheme="minorEastAsia" w:eastAsiaTheme="minorEastAsia" w:hAnsiTheme="minorEastAsia" w:hint="eastAsia"/>
          <w:sz w:val="24"/>
        </w:rPr>
        <w:t>级研究课题、成果</w:t>
      </w:r>
      <w:r w:rsidR="00FD67EB">
        <w:rPr>
          <w:rFonts w:asciiTheme="minorEastAsia" w:eastAsiaTheme="minorEastAsia" w:hAnsiTheme="minorEastAsia" w:hint="eastAsia"/>
          <w:sz w:val="24"/>
        </w:rPr>
        <w:t>。</w:t>
      </w:r>
    </w:p>
    <w:p w:rsidR="00EB6C60" w:rsidRDefault="00D7022C" w:rsidP="00820C07">
      <w:pPr>
        <w:pStyle w:val="a3"/>
        <w:spacing w:line="500" w:lineRule="exact"/>
        <w:ind w:firstLineChars="200" w:firstLine="480"/>
        <w:rPr>
          <w:rFonts w:asciiTheme="minorEastAsia" w:hAnsiTheme="minorEastAsia"/>
          <w:sz w:val="24"/>
        </w:rPr>
      </w:pPr>
      <w:r>
        <w:rPr>
          <w:rFonts w:asciiTheme="minorEastAsia" w:hAnsiTheme="minorEastAsia" w:hint="eastAsia"/>
          <w:sz w:val="24"/>
          <w:szCs w:val="24"/>
        </w:rPr>
        <w:t>1</w:t>
      </w:r>
      <w:r w:rsidR="00EB6C60">
        <w:rPr>
          <w:rFonts w:asciiTheme="minorEastAsia" w:hAnsiTheme="minorEastAsia" w:hint="eastAsia"/>
          <w:sz w:val="24"/>
          <w:szCs w:val="24"/>
        </w:rPr>
        <w:t>0</w:t>
      </w:r>
      <w:r>
        <w:rPr>
          <w:rFonts w:asciiTheme="minorEastAsia" w:hAnsiTheme="minorEastAsia" w:hint="eastAsia"/>
          <w:sz w:val="24"/>
          <w:szCs w:val="24"/>
        </w:rPr>
        <w:t>.</w:t>
      </w:r>
      <w:r w:rsidR="007760DF">
        <w:rPr>
          <w:rFonts w:asciiTheme="minorEastAsia" w:hAnsiTheme="minorEastAsia" w:hint="eastAsia"/>
          <w:sz w:val="24"/>
        </w:rPr>
        <w:t>岗前培训及教师资格证书要求</w:t>
      </w:r>
      <w:r w:rsidR="00EB6C60">
        <w:rPr>
          <w:rFonts w:asciiTheme="minorEastAsia" w:hAnsiTheme="minorEastAsia" w:hint="eastAsia"/>
          <w:sz w:val="24"/>
        </w:rPr>
        <w:t>：</w:t>
      </w:r>
    </w:p>
    <w:p w:rsidR="00EB6C60" w:rsidRDefault="00EB6C60" w:rsidP="00820C07">
      <w:pPr>
        <w:pStyle w:val="a3"/>
        <w:spacing w:line="500" w:lineRule="exact"/>
        <w:ind w:firstLineChars="200" w:firstLine="480"/>
        <w:rPr>
          <w:rFonts w:asciiTheme="minorEastAsia" w:hAnsiTheme="minorEastAsia"/>
          <w:sz w:val="24"/>
        </w:rPr>
      </w:pPr>
      <w:r>
        <w:rPr>
          <w:rFonts w:asciiTheme="minorEastAsia" w:hAnsiTheme="minorEastAsia" w:hint="eastAsia"/>
          <w:sz w:val="24"/>
        </w:rPr>
        <w:t>（1）</w:t>
      </w:r>
      <w:r w:rsidR="007760DF">
        <w:rPr>
          <w:rFonts w:asciiTheme="minorEastAsia" w:hAnsiTheme="minorEastAsia" w:hint="eastAsia"/>
          <w:sz w:val="24"/>
        </w:rPr>
        <w:t>凡1997年（含）以后补充到高校的</w:t>
      </w:r>
      <w:r>
        <w:rPr>
          <w:rFonts w:asciiTheme="minorEastAsia" w:hAnsiTheme="minorEastAsia" w:hint="eastAsia"/>
          <w:sz w:val="24"/>
        </w:rPr>
        <w:t>教职工</w:t>
      </w:r>
      <w:r w:rsidR="007760DF">
        <w:rPr>
          <w:rFonts w:asciiTheme="minorEastAsia" w:hAnsiTheme="minorEastAsia" w:hint="eastAsia"/>
          <w:sz w:val="24"/>
        </w:rPr>
        <w:t>，申报中、高级技术职务者，均须参加省教育厅组织的岗前培训，并取得合格证书。</w:t>
      </w:r>
    </w:p>
    <w:p w:rsidR="00717C0A" w:rsidRDefault="00EB6C60" w:rsidP="00820C07">
      <w:pPr>
        <w:pStyle w:val="a3"/>
        <w:spacing w:line="500" w:lineRule="exact"/>
        <w:ind w:firstLineChars="200" w:firstLine="480"/>
        <w:rPr>
          <w:rFonts w:asciiTheme="minorEastAsia" w:hAnsiTheme="minorEastAsia"/>
          <w:sz w:val="24"/>
        </w:rPr>
      </w:pPr>
      <w:r>
        <w:rPr>
          <w:rFonts w:asciiTheme="minorEastAsia" w:hAnsiTheme="minorEastAsia" w:hint="eastAsia"/>
          <w:sz w:val="24"/>
        </w:rPr>
        <w:t>（2）</w:t>
      </w:r>
      <w:r w:rsidR="007760DF">
        <w:rPr>
          <w:rFonts w:asciiTheme="minorEastAsia" w:hAnsiTheme="minorEastAsia" w:hint="eastAsia"/>
          <w:sz w:val="24"/>
        </w:rPr>
        <w:t>申报</w:t>
      </w:r>
      <w:r>
        <w:rPr>
          <w:rFonts w:asciiTheme="minorEastAsia" w:hAnsiTheme="minorEastAsia" w:hint="eastAsia"/>
          <w:sz w:val="24"/>
        </w:rPr>
        <w:t>教师系列（</w:t>
      </w:r>
      <w:proofErr w:type="gramStart"/>
      <w:r>
        <w:rPr>
          <w:rFonts w:asciiTheme="minorEastAsia" w:hAnsiTheme="minorEastAsia" w:hint="eastAsia"/>
          <w:sz w:val="24"/>
        </w:rPr>
        <w:t>含学生</w:t>
      </w:r>
      <w:proofErr w:type="gramEnd"/>
      <w:r>
        <w:rPr>
          <w:rFonts w:asciiTheme="minorEastAsia" w:hAnsiTheme="minorEastAsia" w:hint="eastAsia"/>
          <w:sz w:val="24"/>
        </w:rPr>
        <w:t>思想政治教育系列）</w:t>
      </w:r>
      <w:r w:rsidR="007760DF">
        <w:rPr>
          <w:rFonts w:asciiTheme="minorEastAsia" w:hAnsiTheme="minorEastAsia" w:hint="eastAsia"/>
          <w:sz w:val="24"/>
        </w:rPr>
        <w:t>教授、副教授及讲师职务者，必须取得高等学校教师资格证书。</w:t>
      </w:r>
    </w:p>
    <w:p w:rsidR="007760DF" w:rsidRDefault="007760DF" w:rsidP="00820C07">
      <w:pPr>
        <w:pStyle w:val="a3"/>
        <w:spacing w:line="500" w:lineRule="exact"/>
        <w:ind w:firstLineChars="200" w:firstLine="480"/>
        <w:rPr>
          <w:rFonts w:asciiTheme="minorEastAsia" w:hAnsiTheme="minorEastAsia"/>
          <w:sz w:val="24"/>
        </w:rPr>
      </w:pPr>
      <w:r>
        <w:rPr>
          <w:rFonts w:asciiTheme="minorEastAsia" w:hAnsiTheme="minorEastAsia" w:hint="eastAsia"/>
          <w:sz w:val="24"/>
        </w:rPr>
        <w:t>引进的</w:t>
      </w:r>
      <w:r w:rsidR="00717C0A">
        <w:rPr>
          <w:rFonts w:asciiTheme="minorEastAsia" w:hAnsiTheme="minorEastAsia" w:hint="eastAsia"/>
          <w:sz w:val="24"/>
        </w:rPr>
        <w:t>高层次</w:t>
      </w:r>
      <w:r>
        <w:rPr>
          <w:rFonts w:asciiTheme="minorEastAsia" w:hAnsiTheme="minorEastAsia" w:hint="eastAsia"/>
          <w:sz w:val="24"/>
        </w:rPr>
        <w:t>人才申报高级职称，</w:t>
      </w:r>
      <w:r w:rsidR="00717C0A">
        <w:rPr>
          <w:rFonts w:asciiTheme="minorEastAsia" w:hAnsiTheme="minorEastAsia" w:hint="eastAsia"/>
          <w:sz w:val="24"/>
        </w:rPr>
        <w:t>岗前培训合格证书及</w:t>
      </w:r>
      <w:r>
        <w:rPr>
          <w:rFonts w:asciiTheme="minorEastAsia" w:hAnsiTheme="minorEastAsia" w:hint="eastAsia"/>
          <w:sz w:val="24"/>
        </w:rPr>
        <w:t>高校教师资格证可先评后补。</w:t>
      </w:r>
    </w:p>
    <w:p w:rsidR="007760DF" w:rsidRDefault="00EB6C60" w:rsidP="00820C07">
      <w:pPr>
        <w:pStyle w:val="a3"/>
        <w:spacing w:line="500" w:lineRule="exact"/>
        <w:ind w:firstLineChars="200" w:firstLine="480"/>
        <w:rPr>
          <w:rFonts w:asciiTheme="minorEastAsia" w:hAnsiTheme="minorEastAsia"/>
          <w:sz w:val="24"/>
        </w:rPr>
      </w:pPr>
      <w:r>
        <w:rPr>
          <w:rFonts w:asciiTheme="minorEastAsia" w:hAnsiTheme="minorEastAsia" w:hint="eastAsia"/>
          <w:sz w:val="24"/>
        </w:rPr>
        <w:t>11</w:t>
      </w:r>
      <w:r w:rsidR="006C70C5">
        <w:rPr>
          <w:rFonts w:asciiTheme="minorEastAsia" w:hAnsiTheme="minorEastAsia" w:hint="eastAsia"/>
          <w:sz w:val="24"/>
        </w:rPr>
        <w:t>.</w:t>
      </w:r>
      <w:proofErr w:type="gramStart"/>
      <w:r>
        <w:rPr>
          <w:rFonts w:asciiTheme="minorEastAsia" w:hAnsiTheme="minorEastAsia" w:hint="eastAsia"/>
          <w:sz w:val="24"/>
        </w:rPr>
        <w:t>思政</w:t>
      </w:r>
      <w:r w:rsidR="00717C0A">
        <w:rPr>
          <w:rFonts w:asciiTheme="minorEastAsia" w:hAnsiTheme="minorEastAsia" w:hint="eastAsia"/>
          <w:sz w:val="24"/>
        </w:rPr>
        <w:t>理论</w:t>
      </w:r>
      <w:proofErr w:type="gramEnd"/>
      <w:r>
        <w:rPr>
          <w:rFonts w:asciiTheme="minorEastAsia" w:hAnsiTheme="minorEastAsia" w:hint="eastAsia"/>
          <w:sz w:val="24"/>
        </w:rPr>
        <w:t>课教师行业挂职要求：</w:t>
      </w:r>
      <w:proofErr w:type="gramStart"/>
      <w:r w:rsidR="006C70C5">
        <w:rPr>
          <w:rFonts w:asciiTheme="minorEastAsia" w:hAnsiTheme="minorEastAsia" w:hint="eastAsia"/>
          <w:sz w:val="24"/>
        </w:rPr>
        <w:t>思政</w:t>
      </w:r>
      <w:r w:rsidR="00717C0A">
        <w:rPr>
          <w:rFonts w:asciiTheme="minorEastAsia" w:hAnsiTheme="minorEastAsia" w:hint="eastAsia"/>
          <w:sz w:val="24"/>
        </w:rPr>
        <w:t>理论</w:t>
      </w:r>
      <w:proofErr w:type="gramEnd"/>
      <w:r w:rsidR="006C70C5">
        <w:rPr>
          <w:rFonts w:asciiTheme="minorEastAsia" w:hAnsiTheme="minorEastAsia" w:hint="eastAsia"/>
          <w:sz w:val="24"/>
        </w:rPr>
        <w:t>课教师</w:t>
      </w:r>
      <w:r w:rsidR="003E71BE">
        <w:rPr>
          <w:rFonts w:asciiTheme="minorEastAsia" w:hAnsiTheme="minorEastAsia" w:hint="eastAsia"/>
          <w:sz w:val="24"/>
        </w:rPr>
        <w:t>参加</w:t>
      </w:r>
      <w:r w:rsidR="006C70C5">
        <w:rPr>
          <w:rFonts w:asciiTheme="minorEastAsia" w:hAnsiTheme="minorEastAsia" w:hint="eastAsia"/>
          <w:sz w:val="24"/>
        </w:rPr>
        <w:t>社会实践</w:t>
      </w:r>
      <w:r w:rsidR="003E71BE">
        <w:rPr>
          <w:rFonts w:asciiTheme="minorEastAsia" w:hAnsiTheme="minorEastAsia" w:hint="eastAsia"/>
          <w:sz w:val="24"/>
        </w:rPr>
        <w:t>、指导学生社会实践</w:t>
      </w:r>
      <w:r w:rsidR="00FD67EB">
        <w:rPr>
          <w:rFonts w:asciiTheme="minorEastAsia" w:hAnsiTheme="minorEastAsia" w:hint="eastAsia"/>
          <w:sz w:val="24"/>
        </w:rPr>
        <w:t>，均</w:t>
      </w:r>
      <w:r>
        <w:rPr>
          <w:rFonts w:asciiTheme="minorEastAsia" w:hAnsiTheme="minorEastAsia" w:hint="eastAsia"/>
          <w:sz w:val="24"/>
        </w:rPr>
        <w:t>视同行业挂职</w:t>
      </w:r>
      <w:r w:rsidR="003E71BE">
        <w:rPr>
          <w:rFonts w:asciiTheme="minorEastAsia" w:hAnsiTheme="minorEastAsia" w:hint="eastAsia"/>
          <w:sz w:val="24"/>
        </w:rPr>
        <w:t>。</w:t>
      </w:r>
    </w:p>
    <w:p w:rsidR="00646376" w:rsidRDefault="00646376" w:rsidP="00820C07">
      <w:pPr>
        <w:pStyle w:val="a3"/>
        <w:spacing w:line="500" w:lineRule="exact"/>
        <w:ind w:firstLineChars="200" w:firstLine="480"/>
        <w:rPr>
          <w:rFonts w:asciiTheme="minorEastAsia" w:hAnsiTheme="minorEastAsia"/>
          <w:sz w:val="24"/>
        </w:rPr>
      </w:pPr>
      <w:r>
        <w:rPr>
          <w:rFonts w:asciiTheme="minorEastAsia" w:hAnsiTheme="minorEastAsia" w:hint="eastAsia"/>
          <w:sz w:val="24"/>
        </w:rPr>
        <w:t>12.因</w:t>
      </w:r>
      <w:r w:rsidRPr="00EE7EA4">
        <w:rPr>
          <w:rFonts w:asciiTheme="minorEastAsia" w:hAnsiTheme="minorEastAsia" w:hint="eastAsia"/>
          <w:sz w:val="24"/>
        </w:rPr>
        <w:t>苏职称﹝</w:t>
      </w:r>
      <w:r w:rsidRPr="00EE7EA4">
        <w:rPr>
          <w:rFonts w:asciiTheme="minorEastAsia" w:hAnsiTheme="minorEastAsia"/>
          <w:sz w:val="24"/>
        </w:rPr>
        <w:t>2017</w:t>
      </w:r>
      <w:r w:rsidRPr="00EE7EA4">
        <w:rPr>
          <w:rFonts w:asciiTheme="minorEastAsia" w:hAnsiTheme="minorEastAsia" w:hint="eastAsia"/>
          <w:sz w:val="24"/>
        </w:rPr>
        <w:t>﹞</w:t>
      </w:r>
      <w:r w:rsidR="00717C0A">
        <w:rPr>
          <w:rFonts w:asciiTheme="minorEastAsia" w:hAnsiTheme="minorEastAsia"/>
          <w:sz w:val="24"/>
        </w:rPr>
        <w:t>4</w:t>
      </w:r>
      <w:r w:rsidR="00717C0A">
        <w:rPr>
          <w:rFonts w:asciiTheme="minorEastAsia" w:hAnsiTheme="minorEastAsia" w:hint="eastAsia"/>
          <w:sz w:val="24"/>
        </w:rPr>
        <w:t>号文已经废止，</w:t>
      </w:r>
      <w:r w:rsidRPr="00EE7EA4">
        <w:rPr>
          <w:rFonts w:asciiTheme="minorEastAsia" w:hAnsiTheme="minorEastAsia" w:hint="eastAsia"/>
          <w:sz w:val="24"/>
        </w:rPr>
        <w:t>教育管理研究副研究员及以上职称、思想政治教育副教授及以上职称科研业绩要求</w:t>
      </w:r>
      <w:r w:rsidR="00EE7EA4">
        <w:rPr>
          <w:rFonts w:asciiTheme="minorEastAsia" w:hAnsiTheme="minorEastAsia" w:hint="eastAsia"/>
          <w:sz w:val="24"/>
        </w:rPr>
        <w:t>中原参考</w:t>
      </w:r>
      <w:r w:rsidR="00EE7EA4" w:rsidRPr="00EE7EA4">
        <w:rPr>
          <w:rFonts w:asciiTheme="minorEastAsia" w:hAnsiTheme="minorEastAsia" w:hint="eastAsia"/>
          <w:sz w:val="24"/>
        </w:rPr>
        <w:t>苏职称﹝</w:t>
      </w:r>
      <w:r w:rsidR="00EE7EA4" w:rsidRPr="00EE7EA4">
        <w:rPr>
          <w:rFonts w:asciiTheme="minorEastAsia" w:hAnsiTheme="minorEastAsia"/>
          <w:sz w:val="24"/>
        </w:rPr>
        <w:t>2017</w:t>
      </w:r>
      <w:r w:rsidR="00EE7EA4" w:rsidRPr="00EE7EA4">
        <w:rPr>
          <w:rFonts w:asciiTheme="minorEastAsia" w:hAnsiTheme="minorEastAsia" w:hint="eastAsia"/>
          <w:sz w:val="24"/>
        </w:rPr>
        <w:t>﹞</w:t>
      </w:r>
      <w:r w:rsidR="00EE7EA4" w:rsidRPr="00EE7EA4">
        <w:rPr>
          <w:rFonts w:asciiTheme="minorEastAsia" w:hAnsiTheme="minorEastAsia"/>
          <w:sz w:val="24"/>
        </w:rPr>
        <w:t xml:space="preserve">4 </w:t>
      </w:r>
      <w:r w:rsidR="00EE7EA4" w:rsidRPr="00EE7EA4">
        <w:rPr>
          <w:rFonts w:asciiTheme="minorEastAsia" w:hAnsiTheme="minorEastAsia" w:hint="eastAsia"/>
          <w:sz w:val="24"/>
        </w:rPr>
        <w:t>号文</w:t>
      </w:r>
      <w:r w:rsidR="00EE7EA4">
        <w:rPr>
          <w:rFonts w:asciiTheme="minorEastAsia" w:hAnsiTheme="minorEastAsia" w:hint="eastAsia"/>
          <w:sz w:val="24"/>
        </w:rPr>
        <w:t>部分，改为</w:t>
      </w:r>
      <w:bookmarkStart w:id="0" w:name="_GoBack"/>
      <w:bookmarkEnd w:id="0"/>
      <w:r w:rsidRPr="00EE7EA4">
        <w:rPr>
          <w:rFonts w:asciiTheme="minorEastAsia" w:hAnsiTheme="minorEastAsia" w:hint="eastAsia"/>
          <w:sz w:val="24"/>
        </w:rPr>
        <w:t>参考</w:t>
      </w:r>
      <w:r w:rsidR="00EE7EA4" w:rsidRPr="00EE7EA4">
        <w:rPr>
          <w:rFonts w:asciiTheme="minorEastAsia" w:hAnsiTheme="minorEastAsia" w:hint="eastAsia"/>
          <w:sz w:val="24"/>
        </w:rPr>
        <w:t>苏职称﹝</w:t>
      </w:r>
      <w:r w:rsidR="00EE7EA4" w:rsidRPr="00EE7EA4">
        <w:rPr>
          <w:rFonts w:asciiTheme="minorEastAsia" w:hAnsiTheme="minorEastAsia"/>
          <w:sz w:val="24"/>
        </w:rPr>
        <w:t>20</w:t>
      </w:r>
      <w:r w:rsidR="00EE7EA4" w:rsidRPr="00EE7EA4">
        <w:rPr>
          <w:rFonts w:asciiTheme="minorEastAsia" w:hAnsiTheme="minorEastAsia" w:hint="eastAsia"/>
          <w:sz w:val="24"/>
        </w:rPr>
        <w:t>21﹞63号和苏职称﹝</w:t>
      </w:r>
      <w:r w:rsidR="00EE7EA4" w:rsidRPr="00EE7EA4">
        <w:rPr>
          <w:rFonts w:asciiTheme="minorEastAsia" w:hAnsiTheme="minorEastAsia"/>
          <w:sz w:val="24"/>
        </w:rPr>
        <w:t>20</w:t>
      </w:r>
      <w:r w:rsidR="00EE7EA4" w:rsidRPr="00EE7EA4">
        <w:rPr>
          <w:rFonts w:asciiTheme="minorEastAsia" w:hAnsiTheme="minorEastAsia" w:hint="eastAsia"/>
          <w:sz w:val="24"/>
        </w:rPr>
        <w:t>21﹞6</w:t>
      </w:r>
      <w:r w:rsidR="003168F0">
        <w:rPr>
          <w:rFonts w:asciiTheme="minorEastAsia" w:hAnsiTheme="minorEastAsia" w:hint="eastAsia"/>
          <w:sz w:val="24"/>
        </w:rPr>
        <w:t>5</w:t>
      </w:r>
      <w:r w:rsidR="00EE7EA4" w:rsidRPr="00EE7EA4">
        <w:rPr>
          <w:rFonts w:asciiTheme="minorEastAsia" w:hAnsiTheme="minorEastAsia" w:hint="eastAsia"/>
          <w:sz w:val="24"/>
        </w:rPr>
        <w:t>号文中的代表性成果要求。</w:t>
      </w:r>
    </w:p>
    <w:p w:rsidR="007E195E" w:rsidRPr="00820C07" w:rsidRDefault="007E195E" w:rsidP="00820C07">
      <w:pPr>
        <w:pStyle w:val="a3"/>
        <w:spacing w:line="500" w:lineRule="exact"/>
        <w:ind w:firstLineChars="200" w:firstLine="480"/>
        <w:rPr>
          <w:rFonts w:asciiTheme="minorEastAsia" w:hAnsiTheme="minorEastAsia"/>
          <w:sz w:val="24"/>
          <w:szCs w:val="24"/>
        </w:rPr>
      </w:pPr>
      <w:r w:rsidRPr="00820C07">
        <w:rPr>
          <w:rFonts w:asciiTheme="minorEastAsia" w:hAnsiTheme="minorEastAsia" w:hint="eastAsia"/>
          <w:sz w:val="24"/>
          <w:szCs w:val="24"/>
        </w:rPr>
        <w:t>本</w:t>
      </w:r>
      <w:r w:rsidR="006139DD">
        <w:rPr>
          <w:rFonts w:asciiTheme="minorEastAsia" w:hAnsiTheme="minorEastAsia" w:hint="eastAsia"/>
          <w:sz w:val="24"/>
          <w:szCs w:val="24"/>
        </w:rPr>
        <w:t>补充规定</w:t>
      </w:r>
      <w:r w:rsidRPr="00820C07">
        <w:rPr>
          <w:rFonts w:asciiTheme="minorEastAsia" w:hAnsiTheme="minorEastAsia" w:hint="eastAsia"/>
          <w:sz w:val="24"/>
          <w:szCs w:val="24"/>
        </w:rPr>
        <w:t>自公布之日起执行，由人事处负责解释。</w:t>
      </w:r>
    </w:p>
    <w:p w:rsidR="00F8470F" w:rsidRDefault="00FD67EB">
      <w:pPr>
        <w:rPr>
          <w:rFonts w:asciiTheme="minorEastAsia" w:eastAsiaTheme="minorEastAsia" w:hAnsiTheme="minorEastAsia"/>
          <w:sz w:val="24"/>
        </w:rPr>
      </w:pPr>
      <w:r>
        <w:rPr>
          <w:rFonts w:asciiTheme="minorEastAsia" w:eastAsiaTheme="minorEastAsia" w:hAnsiTheme="minorEastAsia" w:hint="eastAsia"/>
          <w:sz w:val="24"/>
        </w:rPr>
        <w:t xml:space="preserve">                                             </w:t>
      </w:r>
    </w:p>
    <w:p w:rsidR="00FD67EB" w:rsidRDefault="00FD67EB">
      <w:pPr>
        <w:rPr>
          <w:rFonts w:asciiTheme="minorEastAsia" w:eastAsiaTheme="minorEastAsia" w:hAnsiTheme="minorEastAsia"/>
          <w:sz w:val="24"/>
        </w:rPr>
      </w:pPr>
    </w:p>
    <w:p w:rsidR="00FD67EB" w:rsidRDefault="00FD67EB">
      <w:pPr>
        <w:rPr>
          <w:rFonts w:asciiTheme="minorEastAsia" w:eastAsiaTheme="minorEastAsia" w:hAnsiTheme="minorEastAsia"/>
          <w:sz w:val="24"/>
        </w:rPr>
      </w:pPr>
      <w:r>
        <w:rPr>
          <w:rFonts w:asciiTheme="minorEastAsia" w:eastAsiaTheme="minorEastAsia" w:hAnsiTheme="minorEastAsia" w:hint="eastAsia"/>
          <w:sz w:val="24"/>
        </w:rPr>
        <w:t xml:space="preserve">                                            人事处</w:t>
      </w:r>
    </w:p>
    <w:p w:rsidR="00FD67EB" w:rsidRPr="00FD67EB" w:rsidRDefault="00FD67EB">
      <w:pPr>
        <w:rPr>
          <w:rFonts w:asciiTheme="minorEastAsia" w:eastAsiaTheme="minorEastAsia" w:hAnsiTheme="minorEastAsia"/>
          <w:sz w:val="24"/>
        </w:rPr>
      </w:pPr>
      <w:r>
        <w:rPr>
          <w:rFonts w:asciiTheme="minorEastAsia" w:eastAsiaTheme="minorEastAsia" w:hAnsiTheme="minorEastAsia" w:hint="eastAsia"/>
          <w:sz w:val="24"/>
        </w:rPr>
        <w:t xml:space="preserve">                                         </w:t>
      </w:r>
      <w:r>
        <w:rPr>
          <w:rFonts w:asciiTheme="minorEastAsia" w:eastAsiaTheme="minorEastAsia" w:hAnsiTheme="minorEastAsia"/>
          <w:sz w:val="24"/>
        </w:rPr>
        <w:t>202</w:t>
      </w:r>
      <w:r w:rsidR="0006617A">
        <w:rPr>
          <w:rFonts w:asciiTheme="minorEastAsia" w:eastAsiaTheme="minorEastAsia" w:hAnsiTheme="minorEastAsia" w:hint="eastAsia"/>
          <w:sz w:val="24"/>
        </w:rPr>
        <w:t>2</w:t>
      </w:r>
      <w:r>
        <w:rPr>
          <w:rFonts w:asciiTheme="minorEastAsia" w:eastAsiaTheme="minorEastAsia" w:hAnsiTheme="minorEastAsia"/>
          <w:sz w:val="24"/>
        </w:rPr>
        <w:t>年7月</w:t>
      </w:r>
      <w:r w:rsidR="00F8095B">
        <w:rPr>
          <w:rFonts w:asciiTheme="minorEastAsia" w:eastAsiaTheme="minorEastAsia" w:hAnsiTheme="minorEastAsia" w:hint="eastAsia"/>
          <w:sz w:val="24"/>
        </w:rPr>
        <w:t>8</w:t>
      </w:r>
      <w:r>
        <w:rPr>
          <w:rFonts w:asciiTheme="minorEastAsia" w:eastAsiaTheme="minorEastAsia" w:hAnsiTheme="minorEastAsia"/>
          <w:sz w:val="24"/>
        </w:rPr>
        <w:t>日</w:t>
      </w:r>
    </w:p>
    <w:sectPr w:rsidR="00FD67EB" w:rsidRPr="00FD67EB" w:rsidSect="00F8470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2DCD" w:rsidRDefault="00572DCD" w:rsidP="000419DD">
      <w:r>
        <w:separator/>
      </w:r>
    </w:p>
  </w:endnote>
  <w:endnote w:type="continuationSeparator" w:id="0">
    <w:p w:rsidR="00572DCD" w:rsidRDefault="00572DCD" w:rsidP="000419D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2DCD" w:rsidRDefault="00572DCD" w:rsidP="000419DD">
      <w:r>
        <w:separator/>
      </w:r>
    </w:p>
  </w:footnote>
  <w:footnote w:type="continuationSeparator" w:id="0">
    <w:p w:rsidR="00572DCD" w:rsidRDefault="00572DCD" w:rsidP="000419D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E195E"/>
    <w:rsid w:val="000109BE"/>
    <w:rsid w:val="000419DD"/>
    <w:rsid w:val="0006617A"/>
    <w:rsid w:val="00073601"/>
    <w:rsid w:val="0009231E"/>
    <w:rsid w:val="000936E5"/>
    <w:rsid w:val="00096141"/>
    <w:rsid w:val="000D7133"/>
    <w:rsid w:val="001010AF"/>
    <w:rsid w:val="00115475"/>
    <w:rsid w:val="001628EC"/>
    <w:rsid w:val="001A79FD"/>
    <w:rsid w:val="001E7947"/>
    <w:rsid w:val="0026232F"/>
    <w:rsid w:val="00287761"/>
    <w:rsid w:val="0029116F"/>
    <w:rsid w:val="002C3AE4"/>
    <w:rsid w:val="002D3FD4"/>
    <w:rsid w:val="002F05F7"/>
    <w:rsid w:val="003168F0"/>
    <w:rsid w:val="003463B7"/>
    <w:rsid w:val="00383DBF"/>
    <w:rsid w:val="0039018A"/>
    <w:rsid w:val="003A7B85"/>
    <w:rsid w:val="003E71BE"/>
    <w:rsid w:val="003F436B"/>
    <w:rsid w:val="0040666C"/>
    <w:rsid w:val="004C7637"/>
    <w:rsid w:val="00572DCD"/>
    <w:rsid w:val="005B3CD2"/>
    <w:rsid w:val="006139DD"/>
    <w:rsid w:val="00622199"/>
    <w:rsid w:val="00631C39"/>
    <w:rsid w:val="00646376"/>
    <w:rsid w:val="006533AE"/>
    <w:rsid w:val="00692338"/>
    <w:rsid w:val="006C70C5"/>
    <w:rsid w:val="006F0D9A"/>
    <w:rsid w:val="00717C0A"/>
    <w:rsid w:val="007760DF"/>
    <w:rsid w:val="00791424"/>
    <w:rsid w:val="007E195E"/>
    <w:rsid w:val="00820933"/>
    <w:rsid w:val="00820C07"/>
    <w:rsid w:val="008C614D"/>
    <w:rsid w:val="009124D9"/>
    <w:rsid w:val="009650BD"/>
    <w:rsid w:val="0098202B"/>
    <w:rsid w:val="00A175F3"/>
    <w:rsid w:val="00A76A79"/>
    <w:rsid w:val="00A972B5"/>
    <w:rsid w:val="00B412BD"/>
    <w:rsid w:val="00BB02D7"/>
    <w:rsid w:val="00CC336F"/>
    <w:rsid w:val="00CC41C4"/>
    <w:rsid w:val="00CD5B52"/>
    <w:rsid w:val="00D11D98"/>
    <w:rsid w:val="00D31CC3"/>
    <w:rsid w:val="00D7022C"/>
    <w:rsid w:val="00D92813"/>
    <w:rsid w:val="00D9542F"/>
    <w:rsid w:val="00DA4EC5"/>
    <w:rsid w:val="00DB6357"/>
    <w:rsid w:val="00DC67DA"/>
    <w:rsid w:val="00E21566"/>
    <w:rsid w:val="00E4538F"/>
    <w:rsid w:val="00E51063"/>
    <w:rsid w:val="00E70409"/>
    <w:rsid w:val="00E73246"/>
    <w:rsid w:val="00EB6C60"/>
    <w:rsid w:val="00ED0F59"/>
    <w:rsid w:val="00EE6875"/>
    <w:rsid w:val="00EE7EA4"/>
    <w:rsid w:val="00EF64D2"/>
    <w:rsid w:val="00F557AB"/>
    <w:rsid w:val="00F76B2A"/>
    <w:rsid w:val="00F8095B"/>
    <w:rsid w:val="00F8470F"/>
    <w:rsid w:val="00FB1900"/>
    <w:rsid w:val="00FD67EB"/>
    <w:rsid w:val="00FF5DB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195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E195E"/>
    <w:pPr>
      <w:widowControl w:val="0"/>
      <w:jc w:val="both"/>
    </w:pPr>
  </w:style>
  <w:style w:type="paragraph" w:styleId="a4">
    <w:name w:val="header"/>
    <w:basedOn w:val="a"/>
    <w:link w:val="Char"/>
    <w:uiPriority w:val="99"/>
    <w:unhideWhenUsed/>
    <w:rsid w:val="000419D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0419DD"/>
    <w:rPr>
      <w:rFonts w:ascii="Times New Roman" w:eastAsia="宋体" w:hAnsi="Times New Roman" w:cs="Times New Roman"/>
      <w:sz w:val="18"/>
      <w:szCs w:val="18"/>
    </w:rPr>
  </w:style>
  <w:style w:type="paragraph" w:styleId="a5">
    <w:name w:val="footer"/>
    <w:basedOn w:val="a"/>
    <w:link w:val="Char0"/>
    <w:uiPriority w:val="99"/>
    <w:unhideWhenUsed/>
    <w:rsid w:val="000419DD"/>
    <w:pPr>
      <w:tabs>
        <w:tab w:val="center" w:pos="4153"/>
        <w:tab w:val="right" w:pos="8306"/>
      </w:tabs>
      <w:snapToGrid w:val="0"/>
      <w:jc w:val="left"/>
    </w:pPr>
    <w:rPr>
      <w:sz w:val="18"/>
      <w:szCs w:val="18"/>
    </w:rPr>
  </w:style>
  <w:style w:type="character" w:customStyle="1" w:styleId="Char0">
    <w:name w:val="页脚 Char"/>
    <w:basedOn w:val="a0"/>
    <w:link w:val="a5"/>
    <w:uiPriority w:val="99"/>
    <w:rsid w:val="000419DD"/>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2</Pages>
  <Words>195</Words>
  <Characters>1116</Characters>
  <Application>Microsoft Office Word</Application>
  <DocSecurity>0</DocSecurity>
  <Lines>9</Lines>
  <Paragraphs>2</Paragraphs>
  <ScaleCrop>false</ScaleCrop>
  <Company/>
  <LinksUpToDate>false</LinksUpToDate>
  <CharactersWithSpaces>1309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11</cp:revision>
  <dcterms:created xsi:type="dcterms:W3CDTF">2021-07-07T02:58:00Z</dcterms:created>
  <dcterms:modified xsi:type="dcterms:W3CDTF">2022-07-08T08:49:00Z</dcterms:modified>
</cp:coreProperties>
</file>