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28"/>
          <w:szCs w:val="28"/>
        </w:rPr>
      </w:pPr>
      <w:r>
        <w:rPr>
          <w:rFonts w:hint="eastAsia" w:ascii="仿宋" w:hAnsi="仿宋" w:eastAsia="仿宋"/>
          <w:b/>
          <w:sz w:val="28"/>
          <w:szCs w:val="28"/>
        </w:rPr>
        <w:t>关于2023年</w:t>
      </w:r>
      <w:r>
        <w:rPr>
          <w:rFonts w:hint="eastAsia" w:ascii="仿宋" w:hAnsi="仿宋" w:eastAsia="仿宋"/>
          <w:b/>
          <w:sz w:val="28"/>
          <w:szCs w:val="28"/>
          <w:lang w:val="en-US" w:eastAsia="zh-CN"/>
        </w:rPr>
        <w:t>下</w:t>
      </w:r>
      <w:r>
        <w:rPr>
          <w:rFonts w:hint="eastAsia" w:ascii="仿宋" w:hAnsi="仿宋" w:eastAsia="仿宋"/>
          <w:b/>
          <w:sz w:val="28"/>
          <w:szCs w:val="28"/>
        </w:rPr>
        <w:t>半年高校教师资格申报流程及材料规范要求</w:t>
      </w:r>
    </w:p>
    <w:p>
      <w:pPr>
        <w:spacing w:line="360" w:lineRule="auto"/>
        <w:ind w:firstLine="555"/>
        <w:rPr>
          <w:rFonts w:hint="eastAsia" w:ascii="仿宋" w:hAnsi="仿宋" w:eastAsia="仿宋"/>
          <w:sz w:val="24"/>
          <w:szCs w:val="24"/>
        </w:rPr>
      </w:pPr>
      <w:r>
        <w:rPr>
          <w:rFonts w:hint="eastAsia" w:ascii="仿宋" w:hAnsi="仿宋" w:eastAsia="仿宋"/>
          <w:sz w:val="24"/>
          <w:szCs w:val="24"/>
        </w:rPr>
        <w:t>一、</w:t>
      </w:r>
      <w:r>
        <w:rPr>
          <w:rFonts w:hint="eastAsia" w:ascii="仿宋" w:hAnsi="仿宋" w:eastAsia="仿宋"/>
          <w:b/>
          <w:sz w:val="24"/>
          <w:szCs w:val="24"/>
          <w:u w:val="single"/>
          <w:lang w:val="en-US" w:eastAsia="zh-CN"/>
        </w:rPr>
        <w:t>9</w:t>
      </w:r>
      <w:r>
        <w:rPr>
          <w:rFonts w:hint="eastAsia" w:ascii="仿宋" w:hAnsi="仿宋" w:eastAsia="仿宋"/>
          <w:b/>
          <w:sz w:val="24"/>
          <w:szCs w:val="24"/>
          <w:u w:val="single"/>
        </w:rPr>
        <w:t>月</w:t>
      </w:r>
      <w:r>
        <w:rPr>
          <w:rFonts w:ascii="仿宋" w:hAnsi="仿宋" w:eastAsia="仿宋"/>
          <w:b/>
          <w:sz w:val="24"/>
          <w:szCs w:val="24"/>
          <w:u w:val="single"/>
        </w:rPr>
        <w:t>2</w:t>
      </w:r>
      <w:r>
        <w:rPr>
          <w:rFonts w:hint="eastAsia" w:ascii="仿宋" w:hAnsi="仿宋" w:eastAsia="仿宋"/>
          <w:b/>
          <w:sz w:val="24"/>
          <w:szCs w:val="24"/>
          <w:u w:val="single"/>
          <w:lang w:val="en-US" w:eastAsia="zh-CN"/>
        </w:rPr>
        <w:t>8</w:t>
      </w:r>
      <w:r>
        <w:rPr>
          <w:rFonts w:hint="eastAsia" w:ascii="仿宋" w:hAnsi="仿宋" w:eastAsia="仿宋"/>
          <w:b/>
          <w:sz w:val="24"/>
          <w:szCs w:val="24"/>
          <w:u w:val="single"/>
        </w:rPr>
        <w:t>日—</w:t>
      </w:r>
      <w:r>
        <w:rPr>
          <w:rFonts w:hint="eastAsia" w:ascii="仿宋" w:hAnsi="仿宋" w:eastAsia="仿宋"/>
          <w:b/>
          <w:sz w:val="24"/>
          <w:szCs w:val="24"/>
          <w:u w:val="single"/>
          <w:lang w:val="en-US" w:eastAsia="zh-CN"/>
        </w:rPr>
        <w:t>10</w:t>
      </w:r>
      <w:r>
        <w:rPr>
          <w:rFonts w:hint="eastAsia" w:ascii="仿宋" w:hAnsi="仿宋" w:eastAsia="仿宋"/>
          <w:b/>
          <w:sz w:val="24"/>
          <w:szCs w:val="24"/>
          <w:u w:val="single"/>
        </w:rPr>
        <w:t>月6日17时</w:t>
      </w:r>
      <w:r>
        <w:rPr>
          <w:rFonts w:hint="eastAsia" w:ascii="仿宋" w:hAnsi="仿宋" w:eastAsia="仿宋"/>
          <w:sz w:val="24"/>
          <w:szCs w:val="24"/>
        </w:rPr>
        <w:t>，申请人网上报名</w:t>
      </w:r>
    </w:p>
    <w:p>
      <w:pPr>
        <w:spacing w:line="360" w:lineRule="auto"/>
        <w:ind w:firstLine="564"/>
        <w:rPr>
          <w:rFonts w:hint="eastAsia" w:ascii="仿宋" w:hAnsi="仿宋" w:eastAsia="仿宋"/>
          <w:b/>
          <w:bCs/>
          <w:sz w:val="24"/>
          <w:szCs w:val="24"/>
          <w:lang w:eastAsia="zh-CN"/>
        </w:rPr>
      </w:pPr>
      <w:r>
        <w:rPr>
          <w:rFonts w:hint="eastAsia" w:ascii="仿宋" w:hAnsi="仿宋" w:eastAsia="仿宋"/>
          <w:b/>
          <w:bCs/>
          <w:sz w:val="24"/>
          <w:szCs w:val="24"/>
        </w:rPr>
        <w:t>网上报名步骤</w:t>
      </w:r>
      <w:r>
        <w:rPr>
          <w:rFonts w:ascii="仿宋" w:hAnsi="仿宋" w:eastAsia="仿宋"/>
          <w:b/>
          <w:bCs/>
          <w:sz w:val="24"/>
          <w:szCs w:val="24"/>
        </w:rPr>
        <w:t>及注意事项</w:t>
      </w:r>
      <w:r>
        <w:rPr>
          <w:rFonts w:hint="eastAsia" w:ascii="仿宋" w:hAnsi="仿宋" w:eastAsia="仿宋"/>
          <w:b/>
          <w:bCs/>
          <w:sz w:val="24"/>
          <w:szCs w:val="24"/>
          <w:lang w:eastAsia="zh-CN"/>
        </w:rPr>
        <w:t>：</w:t>
      </w:r>
    </w:p>
    <w:p>
      <w:pPr>
        <w:spacing w:line="360" w:lineRule="auto"/>
        <w:ind w:firstLine="564"/>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进入</w:t>
      </w:r>
      <w:r>
        <w:rPr>
          <w:rFonts w:ascii="仿宋" w:hAnsi="仿宋" w:eastAsia="仿宋"/>
          <w:b/>
          <w:sz w:val="24"/>
          <w:szCs w:val="24"/>
        </w:rPr>
        <w:t>中国教师资格网</w:t>
      </w:r>
      <w:r>
        <w:rPr>
          <w:rFonts w:ascii="仿宋" w:hAnsi="仿宋" w:eastAsia="仿宋"/>
          <w:sz w:val="24"/>
          <w:szCs w:val="24"/>
        </w:rPr>
        <w:t>（www.jszg.edu.cn），选择</w:t>
      </w:r>
      <w:r>
        <w:rPr>
          <w:rFonts w:hint="eastAsia" w:ascii="仿宋" w:hAnsi="仿宋" w:eastAsia="仿宋"/>
          <w:sz w:val="24"/>
          <w:szCs w:val="24"/>
        </w:rPr>
        <w:t>“</w:t>
      </w:r>
      <w:r>
        <w:rPr>
          <w:rFonts w:hint="eastAsia" w:ascii="仿宋" w:hAnsi="仿宋" w:eastAsia="仿宋"/>
          <w:b/>
          <w:sz w:val="24"/>
          <w:szCs w:val="24"/>
        </w:rPr>
        <w:t>教师资格</w:t>
      </w:r>
      <w:r>
        <w:rPr>
          <w:rFonts w:ascii="仿宋" w:hAnsi="仿宋" w:eastAsia="仿宋"/>
          <w:b/>
          <w:sz w:val="24"/>
          <w:szCs w:val="24"/>
        </w:rPr>
        <w:t>认定申请人网报入口</w:t>
      </w:r>
      <w:r>
        <w:rPr>
          <w:rFonts w:hint="eastAsia" w:ascii="仿宋" w:hAnsi="仿宋" w:eastAsia="仿宋"/>
          <w:sz w:val="24"/>
          <w:szCs w:val="24"/>
        </w:rPr>
        <w:t>”</w:t>
      </w:r>
      <w:r>
        <w:rPr>
          <w:rFonts w:ascii="仿宋" w:hAnsi="仿宋" w:eastAsia="仿宋"/>
          <w:sz w:val="24"/>
          <w:szCs w:val="24"/>
        </w:rPr>
        <w:t>进入教师资格网上申报系统，进行申请人注册。</w:t>
      </w:r>
    </w:p>
    <w:p>
      <w:pPr>
        <w:spacing w:line="360" w:lineRule="auto"/>
        <w:ind w:firstLine="564"/>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w:t>
      </w:r>
      <w:r>
        <w:rPr>
          <w:rFonts w:ascii="仿宋" w:hAnsi="仿宋" w:eastAsia="仿宋"/>
          <w:sz w:val="24"/>
          <w:szCs w:val="24"/>
        </w:rPr>
        <w:t>进入个人信息中心</w:t>
      </w:r>
      <w:r>
        <w:rPr>
          <w:rFonts w:hint="eastAsia" w:ascii="仿宋" w:hAnsi="仿宋" w:eastAsia="仿宋"/>
          <w:sz w:val="24"/>
          <w:szCs w:val="24"/>
        </w:rPr>
        <w:t>，</w:t>
      </w:r>
      <w:r>
        <w:rPr>
          <w:rFonts w:ascii="仿宋" w:hAnsi="仿宋" w:eastAsia="仿宋"/>
          <w:sz w:val="24"/>
          <w:szCs w:val="24"/>
        </w:rPr>
        <w:t>完善个人信息</w:t>
      </w:r>
      <w:r>
        <w:rPr>
          <w:rFonts w:hint="eastAsia" w:ascii="仿宋" w:hAnsi="仿宋" w:eastAsia="仿宋"/>
          <w:sz w:val="24"/>
          <w:szCs w:val="24"/>
        </w:rPr>
        <w:t>，包括个人</w:t>
      </w:r>
      <w:r>
        <w:rPr>
          <w:rFonts w:ascii="仿宋" w:hAnsi="仿宋" w:eastAsia="仿宋"/>
          <w:sz w:val="24"/>
          <w:szCs w:val="24"/>
        </w:rPr>
        <w:t>身份信息、普通话证书信息、学历学籍信息、学</w:t>
      </w:r>
      <w:r>
        <w:rPr>
          <w:rFonts w:hint="eastAsia" w:ascii="仿宋" w:hAnsi="仿宋" w:eastAsia="仿宋"/>
          <w:sz w:val="24"/>
          <w:szCs w:val="24"/>
        </w:rPr>
        <w:t>位</w:t>
      </w:r>
      <w:r>
        <w:rPr>
          <w:rFonts w:ascii="仿宋" w:hAnsi="仿宋" w:eastAsia="仿宋"/>
          <w:sz w:val="24"/>
          <w:szCs w:val="24"/>
        </w:rPr>
        <w:t>证书信息。</w:t>
      </w:r>
    </w:p>
    <w:p>
      <w:pPr>
        <w:pStyle w:val="17"/>
        <w:numPr>
          <w:ilvl w:val="0"/>
          <w:numId w:val="1"/>
        </w:numPr>
        <w:spacing w:line="360" w:lineRule="auto"/>
        <w:ind w:firstLineChars="0"/>
        <w:rPr>
          <w:rFonts w:ascii="仿宋" w:hAnsi="仿宋" w:eastAsia="仿宋"/>
          <w:sz w:val="24"/>
        </w:rPr>
      </w:pPr>
      <w:r>
        <w:rPr>
          <w:rFonts w:hint="eastAsia" w:ascii="仿宋" w:hAnsi="仿宋" w:eastAsia="仿宋"/>
          <w:sz w:val="24"/>
        </w:rPr>
        <w:t>选择</w:t>
      </w:r>
      <w:r>
        <w:rPr>
          <w:rFonts w:hint="eastAsia" w:ascii="仿宋" w:hAnsi="仿宋" w:eastAsia="仿宋"/>
          <w:b/>
          <w:sz w:val="24"/>
          <w:u w:val="single"/>
        </w:rPr>
        <w:t>非国家统一考试（含免考）</w:t>
      </w:r>
      <w:r>
        <w:rPr>
          <w:rFonts w:hint="eastAsia" w:ascii="仿宋" w:hAnsi="仿宋" w:eastAsia="仿宋"/>
          <w:sz w:val="24"/>
        </w:rPr>
        <w:t>参与认定。</w:t>
      </w:r>
    </w:p>
    <w:p>
      <w:pPr>
        <w:pStyle w:val="17"/>
        <w:numPr>
          <w:ilvl w:val="0"/>
          <w:numId w:val="1"/>
        </w:numPr>
        <w:spacing w:line="360" w:lineRule="auto"/>
        <w:ind w:firstLineChars="0"/>
        <w:rPr>
          <w:rFonts w:ascii="仿宋" w:hAnsi="仿宋" w:eastAsia="仿宋"/>
          <w:sz w:val="24"/>
          <w:szCs w:val="24"/>
        </w:rPr>
      </w:pPr>
      <w:r>
        <w:rPr>
          <w:rFonts w:hint="eastAsia" w:ascii="仿宋" w:hAnsi="仿宋" w:eastAsia="仿宋"/>
          <w:sz w:val="24"/>
          <w:szCs w:val="24"/>
        </w:rPr>
        <w:t>选择本人名下的普通话证书信息参与本次认定，选择普通话免测的，</w:t>
      </w:r>
      <w:r>
        <w:rPr>
          <w:rFonts w:ascii="仿宋" w:hAnsi="仿宋" w:eastAsia="仿宋"/>
          <w:sz w:val="24"/>
          <w:szCs w:val="24"/>
        </w:rPr>
        <w:t>需符合普通话免测政策，具体普通话免测政策请以省级教育行政部门规定为准</w:t>
      </w:r>
      <w:r>
        <w:rPr>
          <w:rFonts w:hint="eastAsia" w:ascii="仿宋" w:hAnsi="仿宋" w:eastAsia="仿宋"/>
          <w:sz w:val="24"/>
          <w:szCs w:val="24"/>
        </w:rPr>
        <w:t>。</w:t>
      </w:r>
    </w:p>
    <w:p>
      <w:pPr>
        <w:pStyle w:val="17"/>
        <w:numPr>
          <w:ilvl w:val="0"/>
          <w:numId w:val="1"/>
        </w:numPr>
        <w:spacing w:line="360" w:lineRule="auto"/>
        <w:ind w:firstLineChars="0"/>
        <w:rPr>
          <w:rFonts w:ascii="仿宋" w:hAnsi="仿宋" w:eastAsia="仿宋"/>
          <w:sz w:val="24"/>
        </w:rPr>
      </w:pPr>
      <w:r>
        <w:rPr>
          <w:rFonts w:hint="eastAsia" w:ascii="仿宋" w:hAnsi="仿宋" w:eastAsia="仿宋"/>
          <w:color w:val="000000" w:themeColor="text1"/>
          <w:sz w:val="24"/>
          <w:shd w:val="clear" w:color="auto" w:fill="FFFFFF"/>
        </w:rPr>
        <w:t xml:space="preserve"> “认定所在地信息”</w:t>
      </w:r>
      <w:r>
        <w:rPr>
          <w:rFonts w:ascii="仿宋" w:hAnsi="仿宋" w:eastAsia="仿宋"/>
          <w:color w:val="000000" w:themeColor="text1"/>
          <w:sz w:val="24"/>
          <w:shd w:val="clear" w:color="auto" w:fill="FFFFFF"/>
        </w:rPr>
        <w:t>选择</w:t>
      </w:r>
      <w:r>
        <w:rPr>
          <w:rFonts w:ascii="仿宋" w:hAnsi="仿宋" w:eastAsia="仿宋"/>
          <w:b/>
          <w:color w:val="000000" w:themeColor="text1"/>
          <w:sz w:val="24"/>
          <w:shd w:val="clear" w:color="auto" w:fill="FFFFFF"/>
        </w:rPr>
        <w:t>任教高校所在地</w:t>
      </w:r>
      <w:r>
        <w:rPr>
          <w:rFonts w:ascii="仿宋" w:hAnsi="仿宋" w:eastAsia="仿宋"/>
          <w:color w:val="000000" w:themeColor="text1"/>
          <w:sz w:val="24"/>
          <w:shd w:val="clear" w:color="auto" w:fill="FFFFFF"/>
        </w:rPr>
        <w:t>；</w:t>
      </w:r>
      <w:r>
        <w:rPr>
          <w:rFonts w:hint="eastAsia" w:ascii="仿宋" w:hAnsi="仿宋" w:eastAsia="仿宋"/>
          <w:color w:val="000000" w:themeColor="text1"/>
          <w:sz w:val="24"/>
          <w:shd w:val="clear" w:color="auto" w:fill="FFFFFF"/>
        </w:rPr>
        <w:t>省份选择</w:t>
      </w:r>
      <w:r>
        <w:rPr>
          <w:rFonts w:hint="eastAsia" w:ascii="仿宋" w:hAnsi="仿宋" w:eastAsia="仿宋"/>
          <w:color w:val="000000" w:themeColor="text1"/>
          <w:sz w:val="24"/>
          <w:u w:val="single"/>
          <w:shd w:val="clear" w:color="auto" w:fill="FFFFFF"/>
        </w:rPr>
        <w:t>“</w:t>
      </w:r>
      <w:r>
        <w:rPr>
          <w:rFonts w:hint="eastAsia" w:ascii="仿宋" w:hAnsi="仿宋" w:eastAsia="仿宋"/>
          <w:b/>
          <w:color w:val="000000" w:themeColor="text1"/>
          <w:sz w:val="24"/>
          <w:u w:val="single"/>
          <w:shd w:val="clear" w:color="auto" w:fill="FFFFFF"/>
        </w:rPr>
        <w:t>江苏省</w:t>
      </w:r>
      <w:r>
        <w:rPr>
          <w:rFonts w:hint="eastAsia" w:ascii="仿宋" w:hAnsi="仿宋" w:eastAsia="仿宋"/>
          <w:color w:val="000000" w:themeColor="text1"/>
          <w:sz w:val="24"/>
          <w:u w:val="single"/>
          <w:shd w:val="clear" w:color="auto" w:fill="FFFFFF"/>
        </w:rPr>
        <w:t>”</w:t>
      </w:r>
      <w:r>
        <w:rPr>
          <w:rFonts w:hint="eastAsia" w:ascii="仿宋" w:hAnsi="仿宋" w:eastAsia="仿宋"/>
          <w:color w:val="000000" w:themeColor="text1"/>
          <w:sz w:val="24"/>
          <w:shd w:val="clear" w:color="auto" w:fill="FFFFFF"/>
        </w:rPr>
        <w:t>；市</w:t>
      </w:r>
      <w:r>
        <w:rPr>
          <w:rFonts w:ascii="仿宋" w:hAnsi="仿宋" w:eastAsia="仿宋"/>
          <w:color w:val="000000" w:themeColor="text1"/>
          <w:sz w:val="24"/>
          <w:shd w:val="clear" w:color="auto" w:fill="FFFFFF"/>
        </w:rPr>
        <w:t>选择</w:t>
      </w:r>
      <w:r>
        <w:rPr>
          <w:rFonts w:ascii="仿宋" w:hAnsi="仿宋" w:eastAsia="仿宋"/>
          <w:color w:val="000000" w:themeColor="text1"/>
          <w:sz w:val="24"/>
          <w:u w:val="single"/>
          <w:shd w:val="clear" w:color="auto" w:fill="FFFFFF"/>
        </w:rPr>
        <w:t>“</w:t>
      </w:r>
      <w:r>
        <w:rPr>
          <w:rFonts w:hint="eastAsia" w:ascii="仿宋" w:hAnsi="仿宋" w:eastAsia="仿宋"/>
          <w:b/>
          <w:color w:val="000000" w:themeColor="text1"/>
          <w:sz w:val="24"/>
          <w:u w:val="single"/>
          <w:shd w:val="clear" w:color="auto" w:fill="FFFFFF"/>
        </w:rPr>
        <w:t>苏州</w:t>
      </w:r>
      <w:r>
        <w:rPr>
          <w:rFonts w:ascii="仿宋" w:hAnsi="仿宋" w:eastAsia="仿宋"/>
          <w:b/>
          <w:color w:val="000000" w:themeColor="text1"/>
          <w:sz w:val="24"/>
          <w:u w:val="single"/>
          <w:shd w:val="clear" w:color="auto" w:fill="FFFFFF"/>
        </w:rPr>
        <w:t>市</w:t>
      </w:r>
      <w:r>
        <w:rPr>
          <w:rFonts w:ascii="仿宋" w:hAnsi="仿宋" w:eastAsia="仿宋"/>
          <w:color w:val="000000" w:themeColor="text1"/>
          <w:sz w:val="24"/>
          <w:u w:val="single"/>
          <w:shd w:val="clear" w:color="auto" w:fill="FFFFFF"/>
        </w:rPr>
        <w:t>”</w:t>
      </w:r>
      <w:r>
        <w:rPr>
          <w:rFonts w:hint="eastAsia" w:ascii="仿宋" w:hAnsi="仿宋" w:eastAsia="仿宋"/>
          <w:color w:val="000000" w:themeColor="text1"/>
          <w:sz w:val="24"/>
          <w:shd w:val="clear" w:color="auto" w:fill="FFFFFF"/>
        </w:rPr>
        <w:t>“资格种类”选择</w:t>
      </w:r>
      <w:r>
        <w:rPr>
          <w:rFonts w:hint="eastAsia" w:ascii="仿宋" w:hAnsi="仿宋" w:eastAsia="仿宋"/>
          <w:color w:val="000000" w:themeColor="text1"/>
          <w:sz w:val="24"/>
          <w:u w:val="single"/>
          <w:shd w:val="clear" w:color="auto" w:fill="FFFFFF"/>
        </w:rPr>
        <w:t>“</w:t>
      </w:r>
      <w:r>
        <w:rPr>
          <w:rFonts w:hint="eastAsia" w:ascii="仿宋" w:hAnsi="仿宋" w:eastAsia="仿宋"/>
          <w:b/>
          <w:color w:val="000000" w:themeColor="text1"/>
          <w:sz w:val="24"/>
          <w:u w:val="single"/>
          <w:shd w:val="clear" w:color="auto" w:fill="FFFFFF"/>
        </w:rPr>
        <w:t>高等学校教师资格</w:t>
      </w:r>
      <w:r>
        <w:rPr>
          <w:rFonts w:hint="eastAsia" w:ascii="仿宋" w:hAnsi="仿宋" w:eastAsia="仿宋"/>
          <w:color w:val="000000" w:themeColor="text1"/>
          <w:sz w:val="24"/>
          <w:u w:val="single"/>
          <w:shd w:val="clear" w:color="auto" w:fill="FFFFFF"/>
        </w:rPr>
        <w:t>”</w:t>
      </w:r>
      <w:r>
        <w:rPr>
          <w:rFonts w:hint="eastAsia" w:ascii="仿宋" w:hAnsi="仿宋" w:eastAsia="仿宋"/>
          <w:color w:val="000000" w:themeColor="text1"/>
          <w:sz w:val="24"/>
          <w:shd w:val="clear" w:color="auto" w:fill="FFFFFF"/>
        </w:rPr>
        <w:t>；认定机构选择“</w:t>
      </w:r>
      <w:r>
        <w:rPr>
          <w:rFonts w:hint="eastAsia" w:ascii="仿宋" w:hAnsi="仿宋" w:eastAsia="仿宋"/>
          <w:b/>
          <w:color w:val="000000" w:themeColor="text1"/>
          <w:sz w:val="24"/>
          <w:shd w:val="clear" w:color="auto" w:fill="FFFFFF"/>
        </w:rPr>
        <w:t>江苏省教育厅</w:t>
      </w:r>
      <w:r>
        <w:rPr>
          <w:rFonts w:hint="eastAsia" w:ascii="仿宋" w:hAnsi="仿宋" w:eastAsia="仿宋"/>
          <w:color w:val="000000" w:themeColor="text1"/>
          <w:sz w:val="24"/>
          <w:shd w:val="clear" w:color="auto" w:fill="FFFFFF"/>
        </w:rPr>
        <w:t>”；“申请任教学科”在学科大类下选择一个</w:t>
      </w:r>
      <w:r>
        <w:rPr>
          <w:rFonts w:hint="eastAsia" w:ascii="仿宋" w:hAnsi="仿宋" w:eastAsia="仿宋"/>
          <w:b/>
          <w:bCs/>
          <w:color w:val="000000" w:themeColor="text1"/>
          <w:sz w:val="24"/>
          <w:shd w:val="clear" w:color="auto" w:fill="FFFFFF"/>
          <w:lang w:val="en-US" w:eastAsia="zh-CN"/>
        </w:rPr>
        <w:t>二级</w:t>
      </w:r>
      <w:r>
        <w:rPr>
          <w:rFonts w:hint="eastAsia" w:ascii="仿宋" w:hAnsi="仿宋" w:eastAsia="仿宋"/>
          <w:b/>
          <w:bCs/>
          <w:color w:val="000000" w:themeColor="text1"/>
          <w:sz w:val="24"/>
          <w:shd w:val="clear" w:color="auto" w:fill="FFFFFF"/>
        </w:rPr>
        <w:t>学科</w:t>
      </w:r>
      <w:r>
        <w:rPr>
          <w:rFonts w:hint="eastAsia" w:ascii="仿宋" w:hAnsi="仿宋" w:eastAsia="仿宋"/>
          <w:color w:val="000000" w:themeColor="text1"/>
          <w:sz w:val="24"/>
          <w:shd w:val="clear" w:color="auto" w:fill="FFFFFF"/>
        </w:rPr>
        <w:t>，原则上应与本人所学专业相一致，专职辅导员的任教学科选择</w:t>
      </w:r>
      <w:r>
        <w:rPr>
          <w:rFonts w:hint="eastAsia" w:ascii="仿宋" w:hAnsi="仿宋" w:eastAsia="仿宋"/>
          <w:b/>
          <w:color w:val="000000" w:themeColor="text1"/>
          <w:sz w:val="24"/>
          <w:shd w:val="clear" w:color="auto" w:fill="FFFFFF"/>
        </w:rPr>
        <w:t>法学&gt;</w:t>
      </w:r>
      <w:r>
        <w:rPr>
          <w:rFonts w:ascii="仿宋" w:hAnsi="仿宋" w:eastAsia="仿宋"/>
          <w:b/>
          <w:color w:val="000000" w:themeColor="text1"/>
          <w:sz w:val="24"/>
          <w:shd w:val="clear" w:color="auto" w:fill="FFFFFF"/>
        </w:rPr>
        <w:t>政治学</w:t>
      </w:r>
      <w:r>
        <w:rPr>
          <w:rFonts w:hint="eastAsia" w:ascii="仿宋" w:hAnsi="仿宋" w:eastAsia="仿宋"/>
          <w:b/>
          <w:color w:val="000000" w:themeColor="text1"/>
          <w:sz w:val="24"/>
          <w:shd w:val="clear" w:color="auto" w:fill="FFFFFF"/>
          <w:lang w:eastAsia="zh-CN"/>
        </w:rPr>
        <w:t>〉</w:t>
      </w:r>
      <w:r>
        <w:rPr>
          <w:rFonts w:hint="eastAsia" w:ascii="仿宋" w:hAnsi="仿宋" w:eastAsia="仿宋"/>
          <w:b/>
          <w:color w:val="000000" w:themeColor="text1"/>
          <w:sz w:val="24"/>
          <w:shd w:val="clear" w:color="auto" w:fill="FFFFFF"/>
        </w:rPr>
        <w:t>思想政治教育</w:t>
      </w:r>
      <w:r>
        <w:rPr>
          <w:rFonts w:hint="eastAsia" w:ascii="仿宋" w:hAnsi="仿宋" w:eastAsia="仿宋"/>
          <w:color w:val="000000" w:themeColor="text1"/>
          <w:sz w:val="24"/>
          <w:shd w:val="clear" w:color="auto" w:fill="FFFFFF"/>
        </w:rPr>
        <w:t>；选择确认点时应选择本人</w:t>
      </w:r>
      <w:r>
        <w:rPr>
          <w:rFonts w:hint="eastAsia" w:ascii="仿宋" w:hAnsi="仿宋" w:eastAsia="仿宋"/>
          <w:b/>
          <w:color w:val="000000" w:themeColor="text1"/>
          <w:sz w:val="24"/>
          <w:shd w:val="clear" w:color="auto" w:fill="FFFFFF"/>
        </w:rPr>
        <w:t>任教学校</w:t>
      </w:r>
      <w:r>
        <w:rPr>
          <w:rFonts w:hint="eastAsia" w:ascii="仿宋" w:hAnsi="仿宋" w:eastAsia="仿宋"/>
          <w:b/>
          <w:color w:val="000000" w:themeColor="text1"/>
          <w:sz w:val="24"/>
          <w:shd w:val="clear" w:color="auto" w:fill="FFFFFF"/>
          <w:lang w:eastAsia="zh-CN"/>
        </w:rPr>
        <w:t>（</w:t>
      </w:r>
      <w:r>
        <w:rPr>
          <w:rFonts w:hint="eastAsia" w:ascii="仿宋" w:hAnsi="仿宋" w:eastAsia="仿宋"/>
          <w:b/>
          <w:color w:val="000000" w:themeColor="text1"/>
          <w:sz w:val="24"/>
          <w:shd w:val="clear" w:color="auto" w:fill="FFFFFF"/>
          <w:lang w:val="en-US" w:eastAsia="zh-CN"/>
        </w:rPr>
        <w:t>苏州城市学院</w:t>
      </w:r>
      <w:r>
        <w:rPr>
          <w:rFonts w:hint="eastAsia" w:ascii="仿宋" w:hAnsi="仿宋" w:eastAsia="仿宋"/>
          <w:b/>
          <w:color w:val="000000" w:themeColor="text1"/>
          <w:sz w:val="24"/>
          <w:shd w:val="clear" w:color="auto" w:fill="FFFFFF"/>
          <w:lang w:eastAsia="zh-CN"/>
        </w:rPr>
        <w:t>）</w:t>
      </w:r>
      <w:r>
        <w:rPr>
          <w:rFonts w:hint="eastAsia" w:ascii="仿宋" w:hAnsi="仿宋" w:eastAsia="仿宋"/>
          <w:color w:val="000000" w:themeColor="text1"/>
          <w:sz w:val="24"/>
          <w:shd w:val="clear" w:color="auto" w:fill="FFFFFF"/>
        </w:rPr>
        <w:t>。根据个人实际情况填写个人简历信息。</w:t>
      </w:r>
    </w:p>
    <w:p>
      <w:pPr>
        <w:pStyle w:val="17"/>
        <w:numPr>
          <w:ilvl w:val="0"/>
          <w:numId w:val="1"/>
        </w:numPr>
        <w:spacing w:line="360" w:lineRule="auto"/>
        <w:ind w:firstLineChars="0"/>
        <w:rPr>
          <w:rFonts w:ascii="仿宋" w:hAnsi="仿宋" w:eastAsia="仿宋"/>
          <w:color w:val="000000" w:themeColor="text1"/>
          <w:sz w:val="24"/>
          <w:shd w:val="clear" w:color="auto" w:fill="FFFFFF"/>
        </w:rPr>
      </w:pPr>
      <w:r>
        <w:rPr>
          <w:rFonts w:hint="eastAsia" w:ascii="仿宋" w:hAnsi="仿宋" w:eastAsia="仿宋"/>
          <w:color w:val="000000" w:themeColor="text1"/>
          <w:sz w:val="24"/>
          <w:shd w:val="clear" w:color="auto" w:fill="FFFFFF"/>
        </w:rPr>
        <w:t>现从事职业：选择</w:t>
      </w:r>
      <w:r>
        <w:rPr>
          <w:rFonts w:hint="eastAsia" w:ascii="仿宋" w:hAnsi="仿宋" w:eastAsia="仿宋"/>
          <w:b/>
          <w:color w:val="FF0000"/>
          <w:sz w:val="24"/>
          <w:u w:val="single"/>
          <w:shd w:val="clear" w:color="auto" w:fill="FFFFFF"/>
        </w:rPr>
        <w:t>在职教学人员</w:t>
      </w:r>
      <w:r>
        <w:rPr>
          <w:rFonts w:hint="eastAsia" w:ascii="仿宋" w:hAnsi="仿宋" w:eastAsia="仿宋"/>
          <w:b/>
          <w:color w:val="FF0000"/>
          <w:sz w:val="24"/>
          <w:u w:val="single"/>
          <w:shd w:val="clear" w:color="auto" w:fill="FFFFFF"/>
          <w:lang w:eastAsia="zh-CN"/>
        </w:rPr>
        <w:t>（</w:t>
      </w:r>
      <w:r>
        <w:rPr>
          <w:rFonts w:hint="eastAsia" w:ascii="仿宋" w:hAnsi="仿宋" w:eastAsia="仿宋"/>
          <w:b/>
          <w:sz w:val="24"/>
          <w:u w:val="single"/>
          <w:shd w:val="clear" w:color="auto" w:fill="FFFFFF"/>
        </w:rPr>
        <w:t>非常重要，必须与岗位相符），因系统重新改版，如无此栏目，可不填写</w:t>
      </w:r>
      <w:r>
        <w:rPr>
          <w:rFonts w:hint="eastAsia" w:ascii="仿宋" w:hAnsi="仿宋" w:eastAsia="仿宋"/>
          <w:color w:val="000000" w:themeColor="text1"/>
          <w:sz w:val="24"/>
          <w:shd w:val="clear" w:color="auto" w:fill="FFFFFF"/>
        </w:rPr>
        <w:t>。</w:t>
      </w:r>
    </w:p>
    <w:p>
      <w:pPr>
        <w:pStyle w:val="17"/>
        <w:numPr>
          <w:ilvl w:val="0"/>
          <w:numId w:val="1"/>
        </w:numPr>
        <w:spacing w:line="360" w:lineRule="auto"/>
        <w:ind w:firstLineChars="0"/>
        <w:rPr>
          <w:rFonts w:ascii="仿宋" w:hAnsi="仿宋" w:eastAsia="仿宋"/>
          <w:color w:val="000000" w:themeColor="text1"/>
          <w:sz w:val="24"/>
          <w:shd w:val="clear" w:color="auto" w:fill="FFFFFF"/>
        </w:rPr>
      </w:pPr>
      <w:r>
        <w:rPr>
          <w:rFonts w:hint="eastAsia" w:ascii="仿宋" w:hAnsi="仿宋" w:eastAsia="仿宋"/>
          <w:sz w:val="24"/>
        </w:rPr>
        <w:t>在填写认定信息页面下，根据实际情况填写本人的认定信息，并上传</w:t>
      </w:r>
      <w:r>
        <w:rPr>
          <w:rFonts w:ascii="仿宋" w:hAnsi="仿宋" w:eastAsia="仿宋"/>
          <w:color w:val="333333"/>
          <w:sz w:val="24"/>
          <w:shd w:val="clear" w:color="auto" w:fill="FFFFFF"/>
        </w:rPr>
        <w:t>近期1寸免冠</w:t>
      </w:r>
      <w:r>
        <w:rPr>
          <w:rFonts w:hint="eastAsia" w:ascii="仿宋" w:hAnsi="仿宋" w:eastAsia="仿宋"/>
          <w:color w:val="333333"/>
          <w:sz w:val="24"/>
          <w:shd w:val="clear" w:color="auto" w:fill="FFFFFF"/>
        </w:rPr>
        <w:t>白底</w:t>
      </w:r>
      <w:r>
        <w:rPr>
          <w:rFonts w:ascii="仿宋" w:hAnsi="仿宋" w:eastAsia="仿宋"/>
          <w:color w:val="333333"/>
          <w:sz w:val="24"/>
          <w:shd w:val="clear" w:color="auto" w:fill="FFFFFF"/>
        </w:rPr>
        <w:t>彩色正面证件照</w:t>
      </w:r>
      <w:r>
        <w:rPr>
          <w:rFonts w:hint="eastAsia" w:ascii="仿宋" w:hAnsi="仿宋" w:eastAsia="仿宋"/>
          <w:color w:val="333333"/>
          <w:sz w:val="24"/>
          <w:shd w:val="clear" w:color="auto" w:fill="FFFFFF"/>
          <w:lang w:eastAsia="zh-CN"/>
        </w:rPr>
        <w:t>，</w:t>
      </w:r>
      <w:r>
        <w:rPr>
          <w:rFonts w:hint="eastAsia" w:ascii="仿宋" w:hAnsi="仿宋" w:eastAsia="仿宋"/>
          <w:color w:val="000000" w:themeColor="text1"/>
          <w:sz w:val="24"/>
          <w:shd w:val="clear" w:color="auto" w:fill="FFFFFF"/>
        </w:rPr>
        <w:t>照片大小小于200k，图片为jpg格式，</w:t>
      </w:r>
      <w:r>
        <w:rPr>
          <w:rFonts w:ascii="仿宋" w:hAnsi="仿宋" w:eastAsia="仿宋"/>
          <w:b/>
          <w:color w:val="FF0000"/>
          <w:sz w:val="24"/>
          <w:shd w:val="clear" w:color="auto" w:fill="FFFFFF"/>
        </w:rPr>
        <w:t>须与</w:t>
      </w:r>
      <w:r>
        <w:rPr>
          <w:rFonts w:hint="eastAsia" w:ascii="仿宋" w:hAnsi="仿宋" w:eastAsia="仿宋"/>
          <w:b/>
          <w:color w:val="FF0000"/>
          <w:sz w:val="24"/>
          <w:shd w:val="clear" w:color="auto" w:fill="FFFFFF"/>
        </w:rPr>
        <w:t>教师资格证书上粘贴</w:t>
      </w:r>
      <w:r>
        <w:rPr>
          <w:rFonts w:ascii="仿宋" w:hAnsi="仿宋" w:eastAsia="仿宋"/>
          <w:b/>
          <w:color w:val="FF0000"/>
          <w:sz w:val="24"/>
          <w:shd w:val="clear" w:color="auto" w:fill="FFFFFF"/>
        </w:rPr>
        <w:t>的照片为同一底版</w:t>
      </w:r>
      <w:r>
        <w:rPr>
          <w:rFonts w:hint="eastAsia" w:ascii="仿宋" w:hAnsi="仿宋" w:eastAsia="仿宋"/>
          <w:b/>
          <w:color w:val="FF0000"/>
          <w:sz w:val="24"/>
          <w:shd w:val="clear" w:color="auto" w:fill="FFFFFF"/>
        </w:rPr>
        <w:t>，</w:t>
      </w:r>
      <w:r>
        <w:rPr>
          <w:rFonts w:ascii="仿宋" w:hAnsi="仿宋" w:eastAsia="仿宋"/>
          <w:b/>
          <w:color w:val="FF0000"/>
          <w:sz w:val="24"/>
          <w:shd w:val="clear" w:color="auto" w:fill="FFFFFF"/>
        </w:rPr>
        <w:t>必须清晰</w:t>
      </w:r>
      <w:r>
        <w:rPr>
          <w:rFonts w:hint="eastAsia" w:ascii="仿宋" w:hAnsi="仿宋" w:eastAsia="仿宋"/>
          <w:b/>
          <w:color w:val="FF0000"/>
          <w:sz w:val="24"/>
          <w:shd w:val="clear" w:color="auto" w:fill="FFFFFF"/>
        </w:rPr>
        <w:t>，</w:t>
      </w:r>
      <w:r>
        <w:rPr>
          <w:rFonts w:ascii="仿宋" w:hAnsi="仿宋" w:eastAsia="仿宋"/>
          <w:b/>
          <w:sz w:val="24"/>
          <w:highlight w:val="yellow"/>
          <w:u w:val="single"/>
          <w:shd w:val="clear" w:color="auto" w:fill="FFFFFF"/>
        </w:rPr>
        <w:t>白色背景，无边框。</w:t>
      </w:r>
      <w:r>
        <w:rPr>
          <w:rFonts w:hint="eastAsia" w:ascii="仿宋" w:hAnsi="仿宋" w:eastAsia="仿宋"/>
          <w:b/>
          <w:sz w:val="24"/>
          <w:highlight w:val="yellow"/>
          <w:u w:val="single"/>
          <w:shd w:val="clear" w:color="auto" w:fill="FFFFFF"/>
        </w:rPr>
        <w:t>上传时建议将像素设为11</w:t>
      </w:r>
      <w:r>
        <w:rPr>
          <w:rFonts w:ascii="仿宋" w:hAnsi="仿宋" w:eastAsia="仿宋"/>
          <w:b/>
          <w:sz w:val="24"/>
          <w:highlight w:val="yellow"/>
          <w:u w:val="single"/>
          <w:shd w:val="clear" w:color="auto" w:fill="FFFFFF"/>
        </w:rPr>
        <w:t>4</w:t>
      </w:r>
      <w:r>
        <w:rPr>
          <w:rFonts w:hint="eastAsia" w:ascii="仿宋" w:hAnsi="仿宋" w:eastAsia="仿宋"/>
          <w:b/>
          <w:sz w:val="24"/>
          <w:highlight w:val="yellow"/>
          <w:u w:val="single"/>
          <w:shd w:val="clear" w:color="auto" w:fill="FFFFFF"/>
        </w:rPr>
        <w:t>（宽）×156（高）。</w:t>
      </w:r>
      <w:r>
        <w:rPr>
          <w:rFonts w:ascii="仿宋" w:hAnsi="仿宋" w:eastAsia="仿宋"/>
          <w:color w:val="000000" w:themeColor="text1"/>
          <w:sz w:val="24"/>
          <w:shd w:val="clear" w:color="auto" w:fill="FFFFFF"/>
        </w:rPr>
        <w:t>如需修改请点击图片，重新选择</w:t>
      </w:r>
      <w:r>
        <w:rPr>
          <w:rFonts w:hint="eastAsia" w:ascii="仿宋" w:hAnsi="仿宋" w:eastAsia="仿宋"/>
          <w:color w:val="333333"/>
          <w:sz w:val="24"/>
          <w:shd w:val="clear" w:color="auto" w:fill="FFFFFF"/>
        </w:rPr>
        <w:t>。</w:t>
      </w:r>
    </w:p>
    <w:p>
      <w:pPr>
        <w:pStyle w:val="17"/>
        <w:numPr>
          <w:ilvl w:val="0"/>
          <w:numId w:val="1"/>
        </w:numPr>
        <w:spacing w:line="360" w:lineRule="auto"/>
        <w:ind w:firstLineChars="0"/>
        <w:rPr>
          <w:rFonts w:ascii="仿宋" w:hAnsi="仿宋" w:eastAsia="仿宋"/>
          <w:color w:val="000000" w:themeColor="text1"/>
          <w:sz w:val="24"/>
          <w:shd w:val="clear" w:color="auto" w:fill="FFFFFF"/>
        </w:rPr>
      </w:pPr>
      <w:r>
        <w:rPr>
          <w:rFonts w:hint="eastAsia" w:ascii="仿宋" w:hAnsi="仿宋" w:eastAsia="仿宋"/>
          <w:color w:val="000000" w:themeColor="text1"/>
          <w:sz w:val="24"/>
          <w:shd w:val="clear" w:color="auto" w:fill="FFFFFF"/>
        </w:rPr>
        <w:t>请点击《个人承诺书》链接，下载《个人承诺书》并完成其要求操作后，点击“点击上传”，上传完整图片</w:t>
      </w:r>
      <w:r>
        <w:rPr>
          <w:rFonts w:hint="eastAsia" w:ascii="仿宋" w:hAnsi="仿宋" w:eastAsia="仿宋"/>
          <w:color w:val="000000" w:themeColor="text1"/>
          <w:sz w:val="24"/>
          <w:shd w:val="clear" w:color="auto" w:fill="FFFFFF"/>
          <w:lang w:eastAsia="zh-CN"/>
        </w:rPr>
        <w:t>。</w:t>
      </w:r>
    </w:p>
    <w:p>
      <w:pPr>
        <w:spacing w:line="360" w:lineRule="auto"/>
        <w:ind w:firstLine="555"/>
        <w:rPr>
          <w:rFonts w:hint="eastAsia" w:ascii="仿宋" w:hAnsi="仿宋" w:eastAsia="仿宋"/>
          <w:sz w:val="24"/>
          <w:szCs w:val="24"/>
        </w:rPr>
      </w:pPr>
      <w:r>
        <w:rPr>
          <w:rFonts w:hint="eastAsia" w:ascii="仿宋" w:hAnsi="仿宋" w:eastAsia="仿宋"/>
          <w:sz w:val="24"/>
          <w:szCs w:val="24"/>
          <w:lang w:val="en-US" w:eastAsia="zh-CN"/>
        </w:rPr>
        <w:t>二、</w:t>
      </w:r>
      <w:r>
        <w:rPr>
          <w:rFonts w:hint="eastAsia" w:ascii="仿宋" w:hAnsi="仿宋" w:eastAsia="仿宋"/>
          <w:sz w:val="24"/>
          <w:szCs w:val="24"/>
        </w:rPr>
        <w:t>体检及注意事项</w:t>
      </w:r>
    </w:p>
    <w:p>
      <w:pPr>
        <w:spacing w:line="360" w:lineRule="auto"/>
        <w:ind w:firstLine="555"/>
        <w:rPr>
          <w:rFonts w:hint="eastAsia" w:ascii="仿宋" w:hAnsi="仿宋" w:eastAsia="仿宋"/>
          <w:sz w:val="24"/>
          <w:szCs w:val="24"/>
        </w:rPr>
      </w:pPr>
      <w:r>
        <w:rPr>
          <w:rFonts w:hint="eastAsia" w:ascii="仿宋" w:hAnsi="仿宋" w:eastAsia="仿宋"/>
          <w:sz w:val="24"/>
          <w:szCs w:val="24"/>
        </w:rPr>
        <w:t>1、下载《江苏省高等学校教师资格申请人员体检表》，见附件</w:t>
      </w:r>
      <w:r>
        <w:rPr>
          <w:rFonts w:hint="eastAsia" w:ascii="仿宋" w:hAnsi="仿宋" w:eastAsia="仿宋"/>
          <w:sz w:val="24"/>
          <w:szCs w:val="24"/>
          <w:lang w:val="en-US" w:eastAsia="zh-CN"/>
        </w:rPr>
        <w:t>7</w:t>
      </w:r>
      <w:r>
        <w:rPr>
          <w:rFonts w:hint="eastAsia" w:ascii="仿宋" w:hAnsi="仿宋" w:eastAsia="仿宋"/>
          <w:sz w:val="24"/>
          <w:szCs w:val="24"/>
        </w:rPr>
        <w:t>。</w:t>
      </w:r>
    </w:p>
    <w:p>
      <w:pPr>
        <w:spacing w:line="360" w:lineRule="auto"/>
        <w:ind w:firstLine="555"/>
        <w:rPr>
          <w:rFonts w:hint="eastAsia" w:ascii="仿宋" w:hAnsi="仿宋" w:eastAsia="仿宋"/>
          <w:sz w:val="24"/>
          <w:szCs w:val="24"/>
        </w:rPr>
      </w:pPr>
      <w:r>
        <w:rPr>
          <w:rFonts w:hint="eastAsia" w:ascii="仿宋" w:hAnsi="仿宋" w:eastAsia="仿宋"/>
          <w:sz w:val="24"/>
          <w:szCs w:val="24"/>
        </w:rPr>
        <w:t>2、携带《江苏省高等学校教师资格申请人员体检表》（填好基本信息且贴好照片（照片需与教师资格证书上粘贴的照片为同一底版））、身份证到指定医院进行体检。</w:t>
      </w:r>
    </w:p>
    <w:p>
      <w:pPr>
        <w:spacing w:line="360" w:lineRule="auto"/>
        <w:ind w:firstLine="555"/>
        <w:rPr>
          <w:rFonts w:hint="eastAsia" w:ascii="仿宋" w:hAnsi="仿宋" w:eastAsia="仿宋"/>
          <w:sz w:val="24"/>
          <w:szCs w:val="24"/>
        </w:rPr>
      </w:pPr>
      <w:r>
        <w:rPr>
          <w:rFonts w:hint="eastAsia" w:ascii="仿宋" w:hAnsi="仿宋" w:eastAsia="仿宋"/>
          <w:sz w:val="24"/>
          <w:szCs w:val="24"/>
        </w:rPr>
        <w:t>注意：体检表上应有明确结论，注明合格或不合格</w:t>
      </w:r>
      <w:r>
        <w:rPr>
          <w:rFonts w:hint="eastAsia" w:ascii="仿宋" w:hAnsi="仿宋" w:eastAsia="仿宋"/>
          <w:sz w:val="24"/>
          <w:szCs w:val="24"/>
          <w:lang w:eastAsia="zh-CN"/>
        </w:rPr>
        <w:t>（</w:t>
      </w:r>
      <w:r>
        <w:rPr>
          <w:rFonts w:hint="eastAsia" w:ascii="仿宋" w:hAnsi="仿宋" w:eastAsia="仿宋"/>
          <w:sz w:val="24"/>
          <w:szCs w:val="24"/>
        </w:rPr>
        <w:t>其中体检表中所有项目均需填写，单项检查中均需填写结论和医生签字，单项检查中无结论或医生签字者，另附体检报告清单</w:t>
      </w:r>
      <w:r>
        <w:rPr>
          <w:rFonts w:hint="eastAsia" w:ascii="仿宋" w:hAnsi="仿宋" w:eastAsia="仿宋"/>
          <w:sz w:val="24"/>
          <w:szCs w:val="24"/>
          <w:lang w:eastAsia="zh-CN"/>
        </w:rPr>
        <w:t>）</w:t>
      </w:r>
      <w:r>
        <w:rPr>
          <w:rFonts w:hint="eastAsia" w:ascii="仿宋" w:hAnsi="仿宋" w:eastAsia="仿宋"/>
          <w:sz w:val="24"/>
          <w:szCs w:val="24"/>
        </w:rPr>
        <w:t>，并由体检医生签字加盖签名章确认。体检表需正反面打印在一张A4纸上。</w:t>
      </w:r>
    </w:p>
    <w:p>
      <w:pPr>
        <w:spacing w:line="360" w:lineRule="auto"/>
        <w:ind w:firstLine="555"/>
        <w:rPr>
          <w:rFonts w:hint="eastAsia" w:ascii="仿宋" w:hAnsi="仿宋" w:eastAsia="仿宋"/>
          <w:b/>
          <w:bCs/>
          <w:sz w:val="24"/>
          <w:szCs w:val="24"/>
        </w:rPr>
      </w:pPr>
      <w:r>
        <w:rPr>
          <w:rFonts w:hint="eastAsia" w:ascii="仿宋" w:hAnsi="仿宋" w:eastAsia="仿宋"/>
          <w:b/>
          <w:bCs/>
          <w:sz w:val="24"/>
          <w:szCs w:val="24"/>
        </w:rPr>
        <w:t>体检指定医院为苏大附一院，时间和地点待协调后另行通知。</w:t>
      </w:r>
    </w:p>
    <w:p>
      <w:pPr>
        <w:spacing w:line="360" w:lineRule="auto"/>
        <w:ind w:firstLine="555"/>
        <w:rPr>
          <w:rFonts w:hint="eastAsia" w:ascii="仿宋" w:hAnsi="仿宋" w:eastAsia="仿宋"/>
          <w:b w:val="0"/>
          <w:bCs w:val="0"/>
          <w:sz w:val="24"/>
          <w:szCs w:val="24"/>
        </w:rPr>
      </w:pPr>
      <w:r>
        <w:rPr>
          <w:rFonts w:hint="eastAsia" w:ascii="仿宋" w:hAnsi="仿宋" w:eastAsia="仿宋"/>
          <w:b/>
          <w:bCs/>
          <w:sz w:val="24"/>
          <w:szCs w:val="24"/>
        </w:rPr>
        <w:t>三、</w:t>
      </w:r>
      <w:r>
        <w:rPr>
          <w:rFonts w:hint="eastAsia" w:ascii="仿宋" w:hAnsi="仿宋" w:eastAsia="仿宋"/>
          <w:b/>
          <w:bCs/>
          <w:sz w:val="24"/>
          <w:szCs w:val="24"/>
          <w:lang w:val="en-US" w:eastAsia="zh-CN"/>
        </w:rPr>
        <w:t>10</w:t>
      </w:r>
      <w:r>
        <w:rPr>
          <w:rFonts w:hint="eastAsia" w:ascii="仿宋" w:hAnsi="仿宋" w:eastAsia="仿宋"/>
          <w:b/>
          <w:bCs/>
          <w:sz w:val="24"/>
          <w:szCs w:val="24"/>
        </w:rPr>
        <w:t>月10日前，</w:t>
      </w:r>
      <w:r>
        <w:rPr>
          <w:rFonts w:hint="eastAsia" w:ascii="仿宋" w:hAnsi="仿宋" w:eastAsia="仿宋"/>
          <w:b w:val="0"/>
          <w:bCs w:val="0"/>
          <w:sz w:val="24"/>
          <w:szCs w:val="24"/>
        </w:rPr>
        <w:t>各学院（部）及有关单位</w:t>
      </w:r>
      <w:r>
        <w:rPr>
          <w:rFonts w:hint="eastAsia" w:ascii="仿宋" w:hAnsi="仿宋" w:eastAsia="仿宋"/>
          <w:b w:val="0"/>
          <w:bCs w:val="0"/>
          <w:sz w:val="24"/>
          <w:szCs w:val="24"/>
          <w:lang w:val="en-US" w:eastAsia="zh-CN"/>
        </w:rPr>
        <w:t>须</w:t>
      </w:r>
      <w:r>
        <w:rPr>
          <w:rFonts w:hint="eastAsia" w:ascii="仿宋" w:hAnsi="仿宋" w:eastAsia="仿宋"/>
          <w:b w:val="0"/>
          <w:bCs w:val="0"/>
          <w:sz w:val="24"/>
          <w:szCs w:val="24"/>
        </w:rPr>
        <w:t>完成如下工作：</w:t>
      </w:r>
    </w:p>
    <w:p>
      <w:pPr>
        <w:spacing w:line="360" w:lineRule="auto"/>
        <w:ind w:firstLine="555"/>
        <w:rPr>
          <w:rFonts w:hint="eastAsia" w:ascii="仿宋" w:hAnsi="仿宋" w:eastAsia="仿宋"/>
          <w:sz w:val="24"/>
          <w:szCs w:val="24"/>
        </w:rPr>
      </w:pPr>
      <w:r>
        <w:rPr>
          <w:rFonts w:hint="eastAsia" w:ascii="仿宋" w:hAnsi="仿宋" w:eastAsia="仿宋"/>
          <w:sz w:val="24"/>
          <w:szCs w:val="24"/>
        </w:rPr>
        <w:t>（一）组织教育教学能力测试，统一填写《江苏省高等学校教师资格认定教育教学基本素质和能力测试评价表》</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附件6</w:t>
      </w:r>
      <w:r>
        <w:rPr>
          <w:rFonts w:hint="eastAsia" w:ascii="仿宋" w:hAnsi="仿宋" w:eastAsia="仿宋"/>
          <w:b/>
          <w:bCs/>
          <w:sz w:val="24"/>
          <w:szCs w:val="24"/>
          <w:lang w:eastAsia="zh-CN"/>
        </w:rPr>
        <w:t>）</w:t>
      </w:r>
      <w:r>
        <w:rPr>
          <w:rFonts w:hint="eastAsia" w:ascii="仿宋" w:hAnsi="仿宋" w:eastAsia="仿宋"/>
          <w:sz w:val="24"/>
          <w:szCs w:val="24"/>
        </w:rPr>
        <w:t>。“教育教学能力测评结果”：</w:t>
      </w:r>
      <w:r>
        <w:rPr>
          <w:rFonts w:hint="eastAsia" w:ascii="仿宋" w:hAnsi="仿宋" w:eastAsia="仿宋"/>
          <w:b/>
          <w:bCs/>
          <w:sz w:val="24"/>
          <w:szCs w:val="24"/>
        </w:rPr>
        <w:t>以分数的形式</w:t>
      </w:r>
      <w:r>
        <w:rPr>
          <w:rFonts w:hint="eastAsia" w:ascii="仿宋" w:hAnsi="仿宋" w:eastAsia="仿宋"/>
          <w:sz w:val="24"/>
          <w:szCs w:val="24"/>
        </w:rPr>
        <w:t>反映测试结果，并由各单位专业评议组组长</w:t>
      </w:r>
      <w:r>
        <w:rPr>
          <w:rFonts w:hint="eastAsia" w:ascii="仿宋" w:hAnsi="仿宋" w:eastAsia="仿宋"/>
          <w:b/>
          <w:bCs/>
          <w:sz w:val="24"/>
          <w:szCs w:val="24"/>
        </w:rPr>
        <w:t>签名</w:t>
      </w:r>
      <w:r>
        <w:rPr>
          <w:rFonts w:hint="eastAsia" w:ascii="仿宋" w:hAnsi="仿宋" w:eastAsia="仿宋"/>
          <w:sz w:val="24"/>
          <w:szCs w:val="24"/>
        </w:rPr>
        <w:t>，符合免测条件的填写“</w:t>
      </w:r>
      <w:bookmarkStart w:id="0" w:name="_GoBack"/>
      <w:bookmarkEnd w:id="0"/>
      <w:r>
        <w:rPr>
          <w:rFonts w:hint="eastAsia" w:ascii="仿宋" w:hAnsi="仿宋" w:eastAsia="仿宋"/>
          <w:sz w:val="24"/>
          <w:szCs w:val="24"/>
        </w:rPr>
        <w:t>免测”，并加盖各学院（部）及相关单位</w:t>
      </w:r>
      <w:r>
        <w:rPr>
          <w:rFonts w:hint="eastAsia" w:ascii="仿宋" w:hAnsi="仿宋" w:eastAsia="仿宋"/>
          <w:b/>
          <w:bCs/>
          <w:sz w:val="24"/>
          <w:szCs w:val="24"/>
        </w:rPr>
        <w:t>公章</w:t>
      </w:r>
      <w:r>
        <w:rPr>
          <w:rFonts w:hint="eastAsia" w:ascii="仿宋" w:hAnsi="仿宋" w:eastAsia="仿宋"/>
          <w:sz w:val="24"/>
          <w:szCs w:val="24"/>
        </w:rPr>
        <w:t>。</w:t>
      </w:r>
    </w:p>
    <w:p>
      <w:pPr>
        <w:spacing w:line="360" w:lineRule="auto"/>
        <w:ind w:firstLine="555"/>
        <w:rPr>
          <w:rFonts w:hint="eastAsia" w:ascii="仿宋" w:hAnsi="仿宋" w:eastAsia="仿宋"/>
          <w:sz w:val="24"/>
          <w:szCs w:val="24"/>
          <w:lang w:eastAsia="zh-CN"/>
        </w:rPr>
      </w:pPr>
      <w:r>
        <w:rPr>
          <w:rFonts w:hint="eastAsia" w:ascii="仿宋" w:hAnsi="仿宋" w:eastAsia="仿宋"/>
          <w:sz w:val="24"/>
          <w:szCs w:val="24"/>
        </w:rPr>
        <w:t>（二）填写师德师风考评表</w:t>
      </w:r>
      <w:r>
        <w:rPr>
          <w:rFonts w:hint="eastAsia" w:ascii="仿宋" w:hAnsi="仿宋" w:eastAsia="仿宋"/>
          <w:b/>
          <w:bCs/>
          <w:sz w:val="24"/>
          <w:szCs w:val="24"/>
          <w:lang w:eastAsia="zh-CN"/>
        </w:rPr>
        <w:t>（</w:t>
      </w:r>
      <w:r>
        <w:rPr>
          <w:rFonts w:hint="eastAsia" w:ascii="仿宋" w:hAnsi="仿宋" w:eastAsia="仿宋"/>
          <w:b/>
          <w:bCs/>
          <w:sz w:val="24"/>
          <w:szCs w:val="24"/>
          <w:lang w:val="en-US" w:eastAsia="zh-CN"/>
        </w:rPr>
        <w:t>附件5</w:t>
      </w:r>
      <w:r>
        <w:rPr>
          <w:rFonts w:hint="eastAsia" w:ascii="仿宋" w:hAnsi="仿宋" w:eastAsia="仿宋"/>
          <w:b/>
          <w:bCs/>
          <w:sz w:val="24"/>
          <w:szCs w:val="24"/>
          <w:lang w:eastAsia="zh-CN"/>
        </w:rPr>
        <w:t>）</w:t>
      </w:r>
      <w:r>
        <w:rPr>
          <w:rFonts w:hint="eastAsia" w:ascii="仿宋" w:hAnsi="仿宋" w:eastAsia="仿宋"/>
          <w:sz w:val="24"/>
          <w:szCs w:val="24"/>
          <w:lang w:eastAsia="zh-CN"/>
        </w:rPr>
        <w:t>。</w:t>
      </w:r>
    </w:p>
    <w:p>
      <w:pPr>
        <w:spacing w:line="360" w:lineRule="auto"/>
        <w:ind w:firstLine="555"/>
        <w:rPr>
          <w:rFonts w:ascii="仿宋" w:hAnsi="仿宋" w:eastAsia="仿宋"/>
          <w:b/>
          <w:sz w:val="24"/>
          <w:szCs w:val="24"/>
          <w:u w:val="single"/>
        </w:rPr>
      </w:pPr>
      <w:r>
        <w:rPr>
          <w:rFonts w:hint="eastAsia" w:ascii="仿宋" w:hAnsi="仿宋" w:eastAsia="仿宋"/>
          <w:sz w:val="24"/>
          <w:szCs w:val="24"/>
          <w:lang w:val="en-US" w:eastAsia="zh-CN"/>
        </w:rPr>
        <w:t>四</w:t>
      </w:r>
      <w:r>
        <w:rPr>
          <w:rFonts w:hint="eastAsia" w:ascii="仿宋" w:hAnsi="仿宋" w:eastAsia="仿宋"/>
          <w:sz w:val="24"/>
          <w:szCs w:val="24"/>
        </w:rPr>
        <w:t>、</w:t>
      </w:r>
      <w:r>
        <w:rPr>
          <w:rFonts w:hint="eastAsia" w:ascii="仿宋" w:hAnsi="仿宋" w:eastAsia="仿宋"/>
          <w:b/>
          <w:sz w:val="24"/>
          <w:szCs w:val="24"/>
          <w:u w:val="single"/>
          <w:lang w:val="en-US" w:eastAsia="zh-CN"/>
        </w:rPr>
        <w:t>10</w:t>
      </w:r>
      <w:r>
        <w:rPr>
          <w:rFonts w:hint="eastAsia" w:ascii="仿宋" w:hAnsi="仿宋" w:eastAsia="仿宋"/>
          <w:b/>
          <w:sz w:val="24"/>
          <w:szCs w:val="24"/>
          <w:u w:val="single"/>
        </w:rPr>
        <w:t>月</w:t>
      </w:r>
      <w:r>
        <w:rPr>
          <w:rFonts w:hint="eastAsia" w:ascii="仿宋" w:hAnsi="仿宋" w:eastAsia="仿宋"/>
          <w:b/>
          <w:sz w:val="24"/>
          <w:szCs w:val="24"/>
          <w:u w:val="single"/>
          <w:lang w:val="en-US" w:eastAsia="zh-CN"/>
        </w:rPr>
        <w:t>12</w:t>
      </w:r>
      <w:r>
        <w:rPr>
          <w:rFonts w:hint="eastAsia" w:ascii="仿宋" w:hAnsi="仿宋" w:eastAsia="仿宋"/>
          <w:b/>
          <w:sz w:val="24"/>
          <w:szCs w:val="24"/>
          <w:u w:val="single"/>
        </w:rPr>
        <w:t>日</w:t>
      </w:r>
      <w:r>
        <w:rPr>
          <w:rFonts w:hint="eastAsia" w:ascii="仿宋" w:hAnsi="仿宋" w:eastAsia="仿宋"/>
          <w:b/>
          <w:bCs/>
          <w:sz w:val="24"/>
          <w:szCs w:val="24"/>
          <w:u w:val="single"/>
        </w:rPr>
        <w:t>前</w:t>
      </w:r>
      <w:r>
        <w:rPr>
          <w:rFonts w:hint="eastAsia" w:ascii="仿宋" w:hAnsi="仿宋" w:eastAsia="仿宋"/>
          <w:sz w:val="24"/>
          <w:szCs w:val="24"/>
          <w:u w:val="single"/>
        </w:rPr>
        <w:t>，申请人将材料按照以下顺序报</w:t>
      </w:r>
      <w:r>
        <w:rPr>
          <w:rFonts w:hint="eastAsia" w:ascii="仿宋" w:hAnsi="仿宋" w:eastAsia="仿宋"/>
          <w:sz w:val="24"/>
          <w:szCs w:val="24"/>
          <w:u w:val="single"/>
          <w:lang w:val="en-US" w:eastAsia="zh-CN"/>
        </w:rPr>
        <w:t>人事处</w:t>
      </w:r>
      <w:r>
        <w:rPr>
          <w:rFonts w:hint="eastAsia" w:ascii="仿宋" w:hAnsi="仿宋" w:eastAsia="仿宋"/>
          <w:sz w:val="24"/>
          <w:szCs w:val="24"/>
          <w:u w:val="single"/>
        </w:rPr>
        <w:t>进行</w:t>
      </w:r>
      <w:r>
        <w:rPr>
          <w:rFonts w:hint="eastAsia" w:ascii="仿宋" w:hAnsi="仿宋" w:eastAsia="仿宋"/>
          <w:b/>
          <w:sz w:val="24"/>
          <w:szCs w:val="24"/>
          <w:u w:val="single"/>
        </w:rPr>
        <w:t>现场确认</w:t>
      </w:r>
      <w:r>
        <w:rPr>
          <w:rFonts w:hint="eastAsia" w:ascii="仿宋" w:hAnsi="仿宋" w:eastAsia="仿宋"/>
          <w:b/>
          <w:sz w:val="24"/>
          <w:szCs w:val="24"/>
          <w:u w:val="single"/>
          <w:lang w:eastAsia="zh-CN"/>
        </w:rPr>
        <w:t>，</w:t>
      </w:r>
      <w:r>
        <w:rPr>
          <w:rFonts w:hint="eastAsia" w:ascii="仿宋" w:hAnsi="仿宋" w:eastAsia="仿宋"/>
          <w:b/>
          <w:sz w:val="24"/>
          <w:szCs w:val="24"/>
          <w:u w:val="single"/>
          <w:lang w:val="en-US" w:eastAsia="zh-CN"/>
        </w:rPr>
        <w:t>并</w:t>
      </w:r>
      <w:r>
        <w:rPr>
          <w:rFonts w:hint="eastAsia" w:ascii="仿宋" w:hAnsi="仿宋" w:eastAsia="仿宋"/>
          <w:b/>
          <w:sz w:val="24"/>
          <w:szCs w:val="24"/>
          <w:u w:val="single"/>
        </w:rPr>
        <w:t>提交所有</w:t>
      </w:r>
      <w:r>
        <w:rPr>
          <w:rFonts w:ascii="仿宋" w:hAnsi="仿宋" w:eastAsia="仿宋"/>
          <w:b/>
          <w:sz w:val="24"/>
          <w:szCs w:val="24"/>
          <w:u w:val="single"/>
        </w:rPr>
        <w:t>复印件的原件供审核。</w:t>
      </w:r>
    </w:p>
    <w:p>
      <w:pPr>
        <w:spacing w:line="360" w:lineRule="auto"/>
        <w:ind w:firstLine="555"/>
        <w:rPr>
          <w:rFonts w:ascii="仿宋" w:hAnsi="仿宋" w:eastAsia="仿宋"/>
          <w:sz w:val="24"/>
          <w:szCs w:val="24"/>
        </w:rPr>
      </w:pPr>
      <w:r>
        <w:rPr>
          <w:rFonts w:hint="eastAsia" w:ascii="仿宋" w:hAnsi="仿宋" w:eastAsia="仿宋" w:cs="仿宋_GB2312"/>
          <w:kern w:val="0"/>
          <w:sz w:val="24"/>
          <w:szCs w:val="24"/>
        </w:rPr>
        <w:t>材料袋内所需提供的各项材料和排放顺序如下：</w:t>
      </w:r>
    </w:p>
    <w:p>
      <w:pPr>
        <w:spacing w:line="360" w:lineRule="auto"/>
        <w:ind w:firstLine="555"/>
        <w:rPr>
          <w:rFonts w:ascii="仿宋" w:hAnsi="仿宋" w:eastAsia="仿宋"/>
          <w:sz w:val="24"/>
          <w:szCs w:val="24"/>
        </w:rPr>
      </w:pPr>
      <w:r>
        <w:rPr>
          <w:rFonts w:hint="eastAsia" w:ascii="仿宋" w:hAnsi="仿宋" w:eastAsia="仿宋"/>
          <w:sz w:val="24"/>
          <w:szCs w:val="24"/>
        </w:rPr>
        <w:t>（一）</w:t>
      </w:r>
      <w:r>
        <w:rPr>
          <w:rFonts w:hint="eastAsia" w:ascii="仿宋" w:hAnsi="仿宋" w:eastAsia="仿宋"/>
          <w:b/>
          <w:sz w:val="24"/>
          <w:szCs w:val="24"/>
          <w:u w:val="single"/>
        </w:rPr>
        <w:t>近</w:t>
      </w:r>
      <w:r>
        <w:rPr>
          <w:rFonts w:hint="eastAsia" w:ascii="仿宋" w:hAnsi="仿宋" w:eastAsia="仿宋"/>
          <w:b/>
          <w:sz w:val="24"/>
          <w:szCs w:val="24"/>
          <w:u w:val="single"/>
          <w:lang w:val="en-US" w:eastAsia="zh-CN"/>
        </w:rPr>
        <w:t>3个月内</w:t>
      </w:r>
      <w:r>
        <w:rPr>
          <w:rFonts w:hint="eastAsia" w:ascii="仿宋" w:hAnsi="仿宋" w:eastAsia="仿宋"/>
          <w:b/>
          <w:sz w:val="24"/>
          <w:szCs w:val="24"/>
          <w:u w:val="single"/>
        </w:rPr>
        <w:t>1寸免冠白底</w:t>
      </w:r>
      <w:r>
        <w:rPr>
          <w:rFonts w:ascii="仿宋" w:hAnsi="仿宋" w:eastAsia="仿宋"/>
          <w:b/>
          <w:sz w:val="24"/>
          <w:szCs w:val="24"/>
          <w:u w:val="single"/>
        </w:rPr>
        <w:t>彩色</w:t>
      </w:r>
      <w:r>
        <w:rPr>
          <w:rFonts w:hint="eastAsia" w:ascii="仿宋" w:hAnsi="仿宋" w:eastAsia="仿宋"/>
          <w:sz w:val="24"/>
          <w:szCs w:val="24"/>
          <w:u w:val="single"/>
        </w:rPr>
        <w:t>照片1张。</w:t>
      </w:r>
    </w:p>
    <w:p>
      <w:pPr>
        <w:spacing w:line="360" w:lineRule="auto"/>
        <w:ind w:firstLine="564"/>
        <w:rPr>
          <w:rFonts w:ascii="仿宋" w:hAnsi="仿宋" w:eastAsia="仿宋"/>
          <w:b/>
          <w:sz w:val="24"/>
          <w:szCs w:val="24"/>
        </w:rPr>
      </w:pPr>
      <w:r>
        <w:rPr>
          <w:rFonts w:hint="eastAsia" w:ascii="仿宋" w:hAnsi="仿宋" w:eastAsia="仿宋"/>
          <w:b/>
          <w:sz w:val="24"/>
          <w:szCs w:val="24"/>
        </w:rPr>
        <w:t>该照片用于制作证书，</w:t>
      </w:r>
      <w:r>
        <w:rPr>
          <w:rFonts w:hint="eastAsia" w:ascii="仿宋" w:hAnsi="仿宋" w:eastAsia="仿宋"/>
          <w:b/>
          <w:color w:val="FF0000"/>
          <w:sz w:val="24"/>
          <w:szCs w:val="24"/>
          <w:u w:val="single"/>
        </w:rPr>
        <w:t>必须与网上提交的照片为同一底版</w:t>
      </w:r>
      <w:r>
        <w:rPr>
          <w:rFonts w:hint="eastAsia" w:ascii="仿宋" w:hAnsi="仿宋" w:eastAsia="仿宋"/>
          <w:b/>
          <w:sz w:val="24"/>
          <w:szCs w:val="24"/>
        </w:rPr>
        <w:t>，人像比例合理，尺寸为25MM（宽）×35MM（高），</w:t>
      </w:r>
      <w:r>
        <w:rPr>
          <w:rFonts w:hint="eastAsia" w:ascii="仿宋" w:hAnsi="仿宋" w:eastAsia="仿宋"/>
          <w:b/>
          <w:sz w:val="24"/>
          <w:szCs w:val="24"/>
          <w:u w:val="single"/>
        </w:rPr>
        <w:t>采用高分辨率冲印</w:t>
      </w:r>
      <w:r>
        <w:rPr>
          <w:rFonts w:hint="eastAsia" w:ascii="仿宋" w:hAnsi="仿宋" w:eastAsia="仿宋"/>
          <w:b/>
          <w:sz w:val="24"/>
          <w:szCs w:val="24"/>
        </w:rPr>
        <w:t>。</w:t>
      </w:r>
    </w:p>
    <w:p>
      <w:pPr>
        <w:spacing w:line="360" w:lineRule="auto"/>
        <w:ind w:firstLine="564"/>
        <w:rPr>
          <w:rFonts w:ascii="仿宋" w:hAnsi="仿宋" w:eastAsia="仿宋"/>
          <w:sz w:val="24"/>
          <w:szCs w:val="24"/>
        </w:rPr>
      </w:pPr>
      <w:r>
        <w:rPr>
          <w:rFonts w:hint="eastAsia" w:ascii="仿宋" w:hAnsi="仿宋" w:eastAsia="仿宋"/>
          <w:sz w:val="24"/>
          <w:szCs w:val="24"/>
        </w:rPr>
        <w:t>（二）</w:t>
      </w:r>
      <w:r>
        <w:rPr>
          <w:rFonts w:hint="eastAsia" w:ascii="仿宋" w:hAnsi="仿宋" w:eastAsia="仿宋"/>
          <w:sz w:val="24"/>
          <w:szCs w:val="24"/>
          <w:u w:val="single"/>
        </w:rPr>
        <w:t>有效期内的二代身份证复印件</w:t>
      </w:r>
      <w:r>
        <w:rPr>
          <w:rFonts w:hint="eastAsia" w:ascii="仿宋" w:hAnsi="仿宋" w:eastAsia="仿宋"/>
          <w:sz w:val="24"/>
          <w:szCs w:val="24"/>
        </w:rPr>
        <w:t>（正反复印在一页上）</w:t>
      </w:r>
      <w:r>
        <w:rPr>
          <w:rFonts w:hint="eastAsia" w:ascii="仿宋" w:hAnsi="仿宋" w:eastAsia="仿宋"/>
          <w:sz w:val="24"/>
          <w:szCs w:val="24"/>
          <w:lang w:eastAsia="zh-CN"/>
        </w:rPr>
        <w:t>。</w:t>
      </w:r>
      <w:r>
        <w:rPr>
          <w:rFonts w:hint="eastAsia" w:ascii="仿宋" w:hAnsi="仿宋" w:eastAsia="仿宋"/>
          <w:sz w:val="24"/>
          <w:szCs w:val="24"/>
        </w:rPr>
        <w:t>港澳台居民应提供我省签发的港澳台居民居住证、港澳居民来往内地通行证或5年有效期台湾居民来往大陆通行证复印件。</w:t>
      </w:r>
    </w:p>
    <w:p>
      <w:pPr>
        <w:spacing w:line="360" w:lineRule="auto"/>
        <w:ind w:firstLine="564"/>
        <w:rPr>
          <w:rFonts w:ascii="仿宋" w:hAnsi="仿宋" w:eastAsia="仿宋"/>
          <w:sz w:val="24"/>
          <w:szCs w:val="24"/>
        </w:rPr>
      </w:pPr>
      <w:r>
        <w:rPr>
          <w:rFonts w:hint="eastAsia" w:ascii="仿宋" w:hAnsi="仿宋" w:eastAsia="仿宋"/>
          <w:sz w:val="24"/>
          <w:szCs w:val="24"/>
        </w:rPr>
        <w:t>（三）</w:t>
      </w:r>
      <w:r>
        <w:rPr>
          <w:rFonts w:hint="eastAsia" w:ascii="仿宋" w:hAnsi="仿宋" w:eastAsia="仿宋"/>
          <w:sz w:val="24"/>
          <w:szCs w:val="24"/>
          <w:u w:val="single"/>
        </w:rPr>
        <w:t>未通过系统比对的学历信息，提供学历证书复印件和《中国高等教育学历认证报告》。</w:t>
      </w:r>
      <w:r>
        <w:rPr>
          <w:rFonts w:hint="eastAsia" w:ascii="仿宋" w:hAnsi="仿宋" w:eastAsia="仿宋"/>
          <w:sz w:val="24"/>
          <w:szCs w:val="24"/>
        </w:rPr>
        <w:t>在港澳台地区取得的学历和在国外取得的学历除提供复印件外还应同时提供教育部留学服务中心出具的相应的学历学位认证书复印件。通过系统比对的学历信息无需</w:t>
      </w:r>
      <w:r>
        <w:rPr>
          <w:rFonts w:ascii="仿宋" w:hAnsi="仿宋" w:eastAsia="仿宋"/>
          <w:sz w:val="24"/>
          <w:szCs w:val="24"/>
        </w:rPr>
        <w:t>提供。</w:t>
      </w:r>
    </w:p>
    <w:p>
      <w:pPr>
        <w:spacing w:line="360" w:lineRule="auto"/>
        <w:ind w:firstLine="564"/>
        <w:rPr>
          <w:rFonts w:ascii="仿宋" w:hAnsi="仿宋" w:eastAsia="仿宋"/>
          <w:b/>
          <w:sz w:val="24"/>
          <w:szCs w:val="24"/>
        </w:rPr>
      </w:pPr>
      <w:r>
        <w:rPr>
          <w:rFonts w:hint="eastAsia" w:ascii="仿宋" w:hAnsi="仿宋" w:eastAsia="仿宋"/>
          <w:sz w:val="24"/>
          <w:szCs w:val="24"/>
        </w:rPr>
        <w:t>电大、夜大、函授、自考、网络教育等非全日制学历者申请教师资格，均需提供中国高等教育学生信息网（学信网网址http://www.chsi.com.cn）查询的《教育部学历证书电子注册备案表》。</w:t>
      </w:r>
      <w:r>
        <w:rPr>
          <w:rFonts w:hint="eastAsia" w:ascii="仿宋" w:hAnsi="仿宋" w:eastAsia="仿宋"/>
          <w:b/>
          <w:sz w:val="24"/>
          <w:szCs w:val="24"/>
        </w:rPr>
        <w:t>持</w:t>
      </w:r>
      <w:r>
        <w:rPr>
          <w:rFonts w:ascii="仿宋" w:hAnsi="仿宋" w:eastAsia="仿宋"/>
          <w:b/>
          <w:sz w:val="24"/>
          <w:szCs w:val="24"/>
        </w:rPr>
        <w:t>港澳台学历或国外学历的申请人提前在教育部留学服务中心网上服务大厅（</w:t>
      </w:r>
      <w:r>
        <w:rPr>
          <w:rFonts w:hint="eastAsia" w:ascii="仿宋" w:hAnsi="仿宋" w:eastAsia="仿宋"/>
          <w:b/>
          <w:sz w:val="24"/>
          <w:szCs w:val="24"/>
        </w:rPr>
        <w:t>http:</w:t>
      </w:r>
      <w:r>
        <w:rPr>
          <w:rFonts w:ascii="仿宋" w:hAnsi="仿宋" w:eastAsia="仿宋"/>
          <w:b/>
          <w:sz w:val="24"/>
          <w:szCs w:val="24"/>
        </w:rPr>
        <w:t>//zwfw.cscse.edu.cn）</w:t>
      </w:r>
      <w:r>
        <w:rPr>
          <w:rFonts w:hint="eastAsia" w:ascii="仿宋" w:hAnsi="仿宋" w:eastAsia="仿宋"/>
          <w:b/>
          <w:sz w:val="24"/>
          <w:szCs w:val="24"/>
        </w:rPr>
        <w:t>进行</w:t>
      </w:r>
      <w:r>
        <w:rPr>
          <w:rFonts w:ascii="仿宋" w:hAnsi="仿宋" w:eastAsia="仿宋"/>
          <w:b/>
          <w:sz w:val="24"/>
          <w:szCs w:val="24"/>
        </w:rPr>
        <w:t>学历认证，以免影响认定。</w:t>
      </w:r>
    </w:p>
    <w:p>
      <w:pPr>
        <w:spacing w:line="360" w:lineRule="auto"/>
        <w:ind w:firstLine="555"/>
        <w:rPr>
          <w:rFonts w:ascii="仿宋" w:hAnsi="仿宋" w:eastAsia="仿宋"/>
          <w:sz w:val="24"/>
          <w:szCs w:val="24"/>
        </w:rPr>
      </w:pPr>
      <w:r>
        <w:rPr>
          <w:rFonts w:hint="eastAsia" w:ascii="仿宋" w:hAnsi="仿宋" w:eastAsia="仿宋"/>
          <w:sz w:val="24"/>
          <w:szCs w:val="24"/>
        </w:rPr>
        <w:t>（四）</w:t>
      </w:r>
      <w:r>
        <w:rPr>
          <w:rFonts w:hint="eastAsia" w:ascii="仿宋" w:hAnsi="仿宋" w:eastAsia="仿宋"/>
          <w:sz w:val="24"/>
          <w:szCs w:val="24"/>
          <w:u w:val="single"/>
        </w:rPr>
        <w:t>未通过系统比对的普通话水平测试等级证书，需提供证书复印件</w:t>
      </w:r>
      <w:r>
        <w:rPr>
          <w:rFonts w:hint="eastAsia" w:ascii="仿宋" w:hAnsi="仿宋" w:eastAsia="仿宋"/>
          <w:sz w:val="24"/>
          <w:szCs w:val="24"/>
          <w:lang w:eastAsia="zh-CN"/>
        </w:rPr>
        <w:t>。</w:t>
      </w:r>
      <w:r>
        <w:rPr>
          <w:rFonts w:hint="eastAsia" w:ascii="仿宋" w:hAnsi="仿宋" w:eastAsia="仿宋"/>
          <w:sz w:val="24"/>
          <w:szCs w:val="24"/>
        </w:rPr>
        <w:t>通过系统比对的无需</w:t>
      </w:r>
      <w:r>
        <w:rPr>
          <w:rFonts w:ascii="仿宋" w:hAnsi="仿宋" w:eastAsia="仿宋"/>
          <w:sz w:val="24"/>
          <w:szCs w:val="24"/>
        </w:rPr>
        <w:t>提供。</w:t>
      </w:r>
    </w:p>
    <w:p>
      <w:pPr>
        <w:spacing w:line="360" w:lineRule="auto"/>
        <w:ind w:firstLine="555"/>
        <w:rPr>
          <w:rFonts w:ascii="仿宋" w:hAnsi="仿宋" w:eastAsia="仿宋"/>
          <w:sz w:val="24"/>
          <w:szCs w:val="24"/>
        </w:rPr>
      </w:pPr>
      <w:r>
        <w:rPr>
          <w:rFonts w:hint="eastAsia" w:ascii="仿宋" w:hAnsi="仿宋" w:eastAsia="仿宋"/>
          <w:sz w:val="24"/>
          <w:szCs w:val="24"/>
        </w:rPr>
        <w:t>（五）</w:t>
      </w:r>
      <w:r>
        <w:rPr>
          <w:rFonts w:hint="eastAsia" w:ascii="仿宋" w:hAnsi="仿宋" w:eastAsia="仿宋"/>
          <w:sz w:val="24"/>
          <w:szCs w:val="24"/>
          <w:u w:val="single"/>
        </w:rPr>
        <w:t>“江苏省高校岗前培训合格证书”复印件</w:t>
      </w:r>
      <w:r>
        <w:rPr>
          <w:rFonts w:hint="eastAsia" w:ascii="仿宋" w:hAnsi="仿宋" w:eastAsia="仿宋"/>
          <w:b/>
          <w:bCs/>
          <w:sz w:val="24"/>
          <w:szCs w:val="24"/>
          <w:u w:val="single"/>
          <w:lang w:eastAsia="zh-CN"/>
        </w:rPr>
        <w:t>（</w:t>
      </w:r>
      <w:r>
        <w:rPr>
          <w:rFonts w:hint="eastAsia" w:ascii="仿宋" w:hAnsi="仿宋" w:eastAsia="仿宋"/>
          <w:b/>
          <w:bCs/>
          <w:sz w:val="24"/>
          <w:szCs w:val="24"/>
          <w:u w:val="single"/>
          <w:lang w:val="en-US" w:eastAsia="zh-CN"/>
        </w:rPr>
        <w:t>注意：不是江苏省高校岗前培训成绩单</w:t>
      </w:r>
      <w:r>
        <w:rPr>
          <w:rFonts w:hint="eastAsia" w:ascii="仿宋" w:hAnsi="仿宋" w:eastAsia="仿宋"/>
          <w:b/>
          <w:bCs/>
          <w:sz w:val="24"/>
          <w:szCs w:val="24"/>
          <w:u w:val="single"/>
          <w:lang w:eastAsia="zh-CN"/>
        </w:rPr>
        <w:t>）</w:t>
      </w:r>
      <w:r>
        <w:rPr>
          <w:rFonts w:hint="eastAsia" w:ascii="仿宋" w:hAnsi="仿宋" w:eastAsia="仿宋"/>
          <w:sz w:val="24"/>
          <w:szCs w:val="24"/>
        </w:rPr>
        <w:t>。申请免考高等教育学和高等教育心理学的，应提交省教育厅人事处的免考批复或按照苏教人函〔2019〕11号文的要求提供免考证明材料。</w:t>
      </w:r>
    </w:p>
    <w:p>
      <w:pPr>
        <w:spacing w:line="360" w:lineRule="auto"/>
        <w:ind w:firstLine="555"/>
        <w:rPr>
          <w:rFonts w:ascii="仿宋" w:hAnsi="仿宋" w:eastAsia="仿宋"/>
          <w:sz w:val="24"/>
          <w:szCs w:val="24"/>
        </w:rPr>
      </w:pPr>
      <w:r>
        <w:rPr>
          <w:rFonts w:hint="eastAsia" w:ascii="仿宋" w:hAnsi="仿宋" w:eastAsia="仿宋"/>
          <w:b/>
          <w:sz w:val="24"/>
          <w:szCs w:val="24"/>
        </w:rPr>
        <w:t>凡岗前培训合格证书中“高等教育学</w:t>
      </w:r>
      <w:r>
        <w:rPr>
          <w:rFonts w:hint="eastAsia" w:ascii="仿宋" w:hAnsi="仿宋" w:eastAsia="仿宋"/>
          <w:b/>
          <w:sz w:val="24"/>
          <w:szCs w:val="24"/>
          <w:lang w:eastAsia="zh-CN"/>
        </w:rPr>
        <w:t>”“</w:t>
      </w:r>
      <w:r>
        <w:rPr>
          <w:rFonts w:hint="eastAsia" w:ascii="仿宋" w:hAnsi="仿宋" w:eastAsia="仿宋"/>
          <w:b/>
          <w:sz w:val="24"/>
          <w:szCs w:val="24"/>
        </w:rPr>
        <w:t>高等教育心理学”</w:t>
      </w:r>
      <w:r>
        <w:rPr>
          <w:rFonts w:ascii="仿宋" w:hAnsi="仿宋" w:eastAsia="仿宋"/>
          <w:b/>
          <w:sz w:val="24"/>
          <w:szCs w:val="24"/>
        </w:rPr>
        <w:t>这两门课程注明</w:t>
      </w:r>
      <w:r>
        <w:rPr>
          <w:rFonts w:hint="eastAsia" w:ascii="仿宋" w:hAnsi="仿宋" w:eastAsia="仿宋"/>
          <w:b/>
          <w:sz w:val="24"/>
          <w:szCs w:val="24"/>
        </w:rPr>
        <w:t>“</w:t>
      </w:r>
      <w:r>
        <w:rPr>
          <w:rFonts w:ascii="仿宋" w:hAnsi="仿宋" w:eastAsia="仿宋"/>
          <w:b/>
          <w:sz w:val="24"/>
          <w:szCs w:val="24"/>
        </w:rPr>
        <w:t>免考</w:t>
      </w:r>
      <w:r>
        <w:rPr>
          <w:rFonts w:hint="eastAsia" w:ascii="仿宋" w:hAnsi="仿宋" w:eastAsia="仿宋"/>
          <w:b/>
          <w:sz w:val="24"/>
          <w:szCs w:val="24"/>
        </w:rPr>
        <w:t>”字样</w:t>
      </w:r>
      <w:r>
        <w:rPr>
          <w:rFonts w:ascii="仿宋" w:hAnsi="仿宋" w:eastAsia="仿宋"/>
          <w:b/>
          <w:sz w:val="24"/>
          <w:szCs w:val="24"/>
        </w:rPr>
        <w:t>的，均需提供</w:t>
      </w:r>
      <w:r>
        <w:rPr>
          <w:rFonts w:hint="eastAsia" w:ascii="仿宋" w:hAnsi="仿宋" w:eastAsia="仿宋"/>
          <w:b/>
          <w:sz w:val="24"/>
          <w:szCs w:val="24"/>
        </w:rPr>
        <w:t>经省教育厅人事处审核同意的《高校教师资格认定</w:t>
      </w:r>
      <w:r>
        <w:rPr>
          <w:rFonts w:ascii="仿宋" w:hAnsi="仿宋" w:eastAsia="仿宋"/>
          <w:b/>
          <w:sz w:val="24"/>
          <w:szCs w:val="24"/>
        </w:rPr>
        <w:t>教育学、教育心理学课程免试申请表》</w:t>
      </w:r>
      <w:r>
        <w:rPr>
          <w:rFonts w:hint="eastAsia" w:ascii="仿宋" w:hAnsi="仿宋" w:eastAsia="仿宋"/>
          <w:b/>
          <w:sz w:val="24"/>
          <w:szCs w:val="24"/>
        </w:rPr>
        <w:t>备查</w:t>
      </w:r>
      <w:r>
        <w:rPr>
          <w:rFonts w:hint="eastAsia" w:ascii="仿宋" w:hAnsi="仿宋" w:eastAsia="仿宋"/>
          <w:b/>
          <w:sz w:val="24"/>
          <w:szCs w:val="24"/>
          <w:lang w:eastAsia="zh-CN"/>
        </w:rPr>
        <w:t>。</w:t>
      </w:r>
      <w:r>
        <w:rPr>
          <w:rFonts w:ascii="仿宋" w:hAnsi="仿宋" w:eastAsia="仿宋"/>
          <w:b/>
          <w:sz w:val="24"/>
          <w:szCs w:val="24"/>
        </w:rPr>
        <w:t>未能提供该表</w:t>
      </w:r>
      <w:r>
        <w:rPr>
          <w:rFonts w:hint="eastAsia" w:ascii="仿宋" w:hAnsi="仿宋" w:eastAsia="仿宋"/>
          <w:b/>
          <w:sz w:val="24"/>
          <w:szCs w:val="24"/>
        </w:rPr>
        <w:t>者</w:t>
      </w:r>
      <w:r>
        <w:rPr>
          <w:rFonts w:ascii="仿宋" w:hAnsi="仿宋" w:eastAsia="仿宋"/>
          <w:b/>
          <w:sz w:val="24"/>
          <w:szCs w:val="24"/>
        </w:rPr>
        <w:t>，</w:t>
      </w:r>
      <w:r>
        <w:rPr>
          <w:rFonts w:hint="eastAsia" w:ascii="仿宋" w:hAnsi="仿宋" w:eastAsia="仿宋"/>
          <w:b/>
          <w:sz w:val="24"/>
          <w:szCs w:val="24"/>
        </w:rPr>
        <w:t>其本科毕业证书应明确标注“师范”或“教育”字样（标注教育字样应是2007年年底及以前入学的全日制普通高等学校本科生）</w:t>
      </w:r>
      <w:r>
        <w:rPr>
          <w:rFonts w:hint="eastAsia" w:ascii="仿宋" w:hAnsi="仿宋" w:eastAsia="仿宋"/>
          <w:b/>
          <w:sz w:val="24"/>
          <w:szCs w:val="24"/>
          <w:lang w:eastAsia="zh-CN"/>
        </w:rPr>
        <w:t>。</w:t>
      </w:r>
      <w:r>
        <w:rPr>
          <w:rFonts w:hint="eastAsia" w:ascii="仿宋" w:hAnsi="仿宋" w:eastAsia="仿宋"/>
          <w:b/>
          <w:sz w:val="24"/>
          <w:szCs w:val="24"/>
        </w:rPr>
        <w:t>若不符合上述条件，则按以下要求办理：</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1、毕业学校上级教育主管部门下达的当年入学时的专业招生计划文件复印件，标明本专业为师范类专业（加盖毕业学校教务部门、档案部门或发展规划部门公章）。</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2、带有申请人姓名和专业的当年师范生录取名册复印件（需有师范专业标注，加盖毕业学校招办或档案部门公章）。</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3、个人学习档案中学习成绩单上专业栏标注“师范”或“教育”字样。</w:t>
      </w: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4、个人双向选择就业推荐表备注栏内标注“师范”字样。</w:t>
      </w:r>
    </w:p>
    <w:p>
      <w:pPr>
        <w:spacing w:line="360" w:lineRule="auto"/>
        <w:ind w:firstLine="482" w:firstLineChars="200"/>
        <w:rPr>
          <w:rFonts w:ascii="仿宋" w:hAnsi="仿宋" w:eastAsia="仿宋"/>
          <w:sz w:val="24"/>
          <w:szCs w:val="24"/>
        </w:rPr>
      </w:pPr>
      <w:r>
        <w:rPr>
          <w:rFonts w:hint="eastAsia" w:ascii="仿宋" w:hAnsi="仿宋" w:eastAsia="仿宋"/>
          <w:b/>
          <w:sz w:val="24"/>
          <w:szCs w:val="24"/>
        </w:rPr>
        <w:t>5、高等学校发出的录用通知书的专业栏后注有“师范”字样。</w:t>
      </w:r>
    </w:p>
    <w:p>
      <w:pPr>
        <w:spacing w:line="360" w:lineRule="auto"/>
        <w:ind w:firstLine="555"/>
        <w:rPr>
          <w:rFonts w:ascii="仿宋" w:hAnsi="仿宋" w:eastAsia="仿宋"/>
          <w:sz w:val="24"/>
          <w:szCs w:val="24"/>
        </w:rPr>
      </w:pPr>
      <w:r>
        <w:rPr>
          <w:rFonts w:hint="eastAsia" w:ascii="仿宋" w:hAnsi="仿宋" w:eastAsia="仿宋"/>
          <w:sz w:val="24"/>
          <w:szCs w:val="24"/>
        </w:rPr>
        <w:t>（六）</w:t>
      </w:r>
      <w:r>
        <w:rPr>
          <w:rFonts w:hint="eastAsia" w:ascii="仿宋" w:hAnsi="仿宋" w:eastAsia="仿宋"/>
          <w:sz w:val="24"/>
          <w:szCs w:val="24"/>
          <w:u w:val="single"/>
        </w:rPr>
        <w:t>《教育教学基本素质和能力测试评价表》。</w:t>
      </w:r>
      <w:r>
        <w:rPr>
          <w:rFonts w:hint="eastAsia" w:ascii="仿宋" w:hAnsi="仿宋" w:eastAsia="仿宋"/>
          <w:sz w:val="24"/>
          <w:szCs w:val="24"/>
          <w:u w:val="none"/>
          <w:lang w:val="en-US" w:eastAsia="zh-CN"/>
        </w:rPr>
        <w:t>具有博士学位的申请人免测，</w:t>
      </w:r>
      <w:r>
        <w:rPr>
          <w:rFonts w:hint="eastAsia" w:ascii="仿宋" w:hAnsi="仿宋" w:eastAsia="仿宋"/>
          <w:sz w:val="24"/>
          <w:szCs w:val="24"/>
        </w:rPr>
        <w:t>博士学位专任教师申请免测需提供博士学位证书复印件。港澳台和境外取得的博士学位还需提交相应的认证书复印件。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（七）</w:t>
      </w:r>
      <w:r>
        <w:rPr>
          <w:rFonts w:hint="eastAsia" w:ascii="仿宋" w:hAnsi="仿宋" w:eastAsia="仿宋"/>
          <w:sz w:val="24"/>
          <w:szCs w:val="24"/>
          <w:u w:val="single"/>
        </w:rPr>
        <w:t>校教学管理部门出具的当年内的教学任务书</w:t>
      </w:r>
      <w:r>
        <w:rPr>
          <w:rFonts w:hint="eastAsia" w:ascii="仿宋" w:hAnsi="仿宋" w:eastAsia="仿宋"/>
          <w:b/>
          <w:bCs/>
          <w:sz w:val="24"/>
          <w:szCs w:val="24"/>
          <w:u w:val="single"/>
          <w:lang w:eastAsia="zh-CN"/>
        </w:rPr>
        <w:t>（</w:t>
      </w:r>
      <w:r>
        <w:rPr>
          <w:rFonts w:hint="eastAsia" w:ascii="仿宋" w:hAnsi="仿宋" w:eastAsia="仿宋"/>
          <w:b/>
          <w:bCs/>
          <w:sz w:val="24"/>
          <w:szCs w:val="24"/>
          <w:u w:val="single"/>
          <w:lang w:val="en-US" w:eastAsia="zh-CN"/>
        </w:rPr>
        <w:t>附件9</w:t>
      </w:r>
      <w:r>
        <w:rPr>
          <w:rFonts w:hint="eastAsia" w:ascii="仿宋" w:hAnsi="仿宋" w:eastAsia="仿宋"/>
          <w:b/>
          <w:bCs/>
          <w:sz w:val="24"/>
          <w:szCs w:val="24"/>
          <w:u w:val="single"/>
          <w:lang w:eastAsia="zh-CN"/>
        </w:rPr>
        <w:t>）</w:t>
      </w:r>
      <w:r>
        <w:rPr>
          <w:rFonts w:hint="eastAsia" w:ascii="仿宋" w:hAnsi="仿宋" w:eastAsia="仿宋"/>
          <w:sz w:val="24"/>
          <w:szCs w:val="24"/>
          <w:u w:val="single"/>
        </w:rPr>
        <w:t>及个人教学日历表（通过个人的教务系统导出课表，打印课表并由</w:t>
      </w:r>
      <w:r>
        <w:rPr>
          <w:rFonts w:hint="eastAsia" w:ascii="仿宋" w:hAnsi="仿宋" w:eastAsia="仿宋"/>
          <w:sz w:val="24"/>
          <w:szCs w:val="24"/>
          <w:u w:val="single"/>
          <w:lang w:val="en-US" w:eastAsia="zh-CN"/>
        </w:rPr>
        <w:t>教务</w:t>
      </w:r>
      <w:r>
        <w:rPr>
          <w:rFonts w:hint="eastAsia" w:ascii="仿宋" w:hAnsi="仿宋" w:eastAsia="仿宋"/>
          <w:sz w:val="24"/>
          <w:szCs w:val="24"/>
          <w:u w:val="single"/>
        </w:rPr>
        <w:t>部门审核盖章）或学生工作部（处）出具的专职辅导员证明。</w:t>
      </w:r>
    </w:p>
    <w:p>
      <w:pPr>
        <w:spacing w:line="360" w:lineRule="auto"/>
        <w:ind w:firstLine="555"/>
        <w:rPr>
          <w:rFonts w:ascii="仿宋" w:hAnsi="仿宋" w:eastAsia="仿宋"/>
          <w:b/>
          <w:sz w:val="24"/>
          <w:szCs w:val="24"/>
        </w:rPr>
      </w:pPr>
      <w:r>
        <w:rPr>
          <w:rFonts w:hint="eastAsia" w:ascii="仿宋" w:hAnsi="仿宋" w:eastAsia="仿宋"/>
          <w:sz w:val="24"/>
          <w:szCs w:val="24"/>
        </w:rPr>
        <w:t>（八）港澳台居民</w:t>
      </w:r>
      <w:r>
        <w:rPr>
          <w:rFonts w:ascii="仿宋" w:hAnsi="仿宋" w:eastAsia="仿宋"/>
          <w:sz w:val="24"/>
          <w:szCs w:val="24"/>
        </w:rPr>
        <w:t>需提交由香港特别行政区、澳门特别行政区和台湾地区有关部门开具的无犯罪记录证明。</w:t>
      </w:r>
    </w:p>
    <w:p>
      <w:pPr>
        <w:spacing w:line="360" w:lineRule="auto"/>
        <w:ind w:firstLine="555"/>
        <w:rPr>
          <w:rFonts w:ascii="仿宋" w:hAnsi="仿宋" w:eastAsia="仿宋" w:cs="仿宋_GB2312"/>
          <w:kern w:val="0"/>
          <w:sz w:val="24"/>
          <w:szCs w:val="24"/>
        </w:rPr>
      </w:pPr>
      <w:r>
        <w:rPr>
          <w:rFonts w:hint="eastAsia" w:ascii="仿宋" w:hAnsi="仿宋" w:eastAsia="仿宋"/>
          <w:sz w:val="24"/>
          <w:szCs w:val="24"/>
        </w:rPr>
        <w:t>（九）</w:t>
      </w:r>
      <w:r>
        <w:rPr>
          <w:rFonts w:hint="eastAsia" w:ascii="仿宋" w:hAnsi="仿宋" w:eastAsia="仿宋" w:cs="仿宋_GB2312"/>
          <w:kern w:val="0"/>
          <w:sz w:val="24"/>
          <w:szCs w:val="24"/>
          <w:u w:val="single"/>
        </w:rPr>
        <w:t>申请人体检表。</w:t>
      </w:r>
    </w:p>
    <w:p>
      <w:pPr>
        <w:spacing w:line="360" w:lineRule="auto"/>
        <w:ind w:firstLine="480"/>
        <w:rPr>
          <w:rFonts w:ascii="仿宋" w:hAnsi="仿宋" w:eastAsia="仿宋"/>
          <w:color w:val="FF0000"/>
          <w:sz w:val="24"/>
          <w:szCs w:val="24"/>
        </w:rPr>
      </w:pPr>
      <w:r>
        <w:rPr>
          <w:rFonts w:hint="eastAsia" w:ascii="仿宋" w:hAnsi="仿宋" w:eastAsia="仿宋"/>
          <w:b/>
          <w:sz w:val="24"/>
          <w:szCs w:val="24"/>
          <w:u w:val="single"/>
        </w:rPr>
        <w:t>注意：体检表</w:t>
      </w:r>
      <w:r>
        <w:rPr>
          <w:rFonts w:ascii="仿宋" w:hAnsi="仿宋" w:eastAsia="仿宋"/>
          <w:b/>
          <w:sz w:val="24"/>
          <w:szCs w:val="24"/>
          <w:u w:val="single"/>
        </w:rPr>
        <w:t>上应有明确结论</w:t>
      </w:r>
      <w:r>
        <w:rPr>
          <w:rFonts w:hint="eastAsia" w:ascii="仿宋" w:hAnsi="仿宋" w:eastAsia="仿宋"/>
          <w:b/>
          <w:sz w:val="24"/>
          <w:szCs w:val="24"/>
          <w:u w:val="single"/>
        </w:rPr>
        <w:t>，</w:t>
      </w:r>
      <w:r>
        <w:rPr>
          <w:rFonts w:ascii="仿宋" w:hAnsi="仿宋" w:eastAsia="仿宋"/>
          <w:b/>
          <w:color w:val="FF0000"/>
          <w:sz w:val="24"/>
          <w:szCs w:val="24"/>
          <w:u w:val="single"/>
        </w:rPr>
        <w:t>注明合格或不合格</w:t>
      </w:r>
      <w:r>
        <w:rPr>
          <w:rFonts w:hint="eastAsia" w:ascii="仿宋" w:hAnsi="仿宋" w:eastAsia="仿宋"/>
          <w:b/>
          <w:color w:val="FF0000"/>
          <w:sz w:val="24"/>
          <w:szCs w:val="24"/>
          <w:u w:val="single"/>
        </w:rPr>
        <w:t>，并由体检医生签字加盖签名章确认。体检表</w:t>
      </w:r>
      <w:r>
        <w:rPr>
          <w:rFonts w:ascii="仿宋" w:hAnsi="仿宋" w:eastAsia="仿宋"/>
          <w:b/>
          <w:color w:val="FF0000"/>
          <w:sz w:val="24"/>
          <w:szCs w:val="24"/>
          <w:u w:val="single"/>
        </w:rPr>
        <w:t>需正反面打印在一张纸上。</w:t>
      </w:r>
    </w:p>
    <w:p>
      <w:pPr>
        <w:spacing w:line="360" w:lineRule="auto"/>
        <w:ind w:firstLine="480" w:firstLineChars="200"/>
        <w:rPr>
          <w:rFonts w:hint="default" w:ascii="仿宋" w:hAnsi="仿宋" w:eastAsia="仿宋"/>
          <w:sz w:val="24"/>
          <w:szCs w:val="24"/>
          <w:u w:val="single"/>
          <w:lang w:val="en-US" w:eastAsia="zh-CN"/>
        </w:rPr>
      </w:pPr>
      <w:r>
        <w:rPr>
          <w:rFonts w:hint="eastAsia" w:ascii="仿宋" w:hAnsi="仿宋" w:eastAsia="仿宋"/>
          <w:sz w:val="24"/>
          <w:szCs w:val="24"/>
        </w:rPr>
        <w:t>（十）</w:t>
      </w:r>
      <w:r>
        <w:rPr>
          <w:rFonts w:hint="eastAsia" w:ascii="仿宋" w:hAnsi="仿宋" w:eastAsia="仿宋"/>
          <w:sz w:val="24"/>
          <w:szCs w:val="24"/>
          <w:lang w:val="en-US" w:eastAsia="zh-CN"/>
        </w:rPr>
        <w:t>聘用合同书复印件和社保部门出具的学校缴纳社保的证明。（人事代理制人员提供）</w:t>
      </w:r>
    </w:p>
    <w:p>
      <w:pPr>
        <w:spacing w:line="360" w:lineRule="auto"/>
        <w:ind w:firstLine="480"/>
        <w:rPr>
          <w:rFonts w:ascii="仿宋" w:hAnsi="仿宋" w:eastAsia="仿宋"/>
          <w:b/>
          <w:sz w:val="24"/>
          <w:szCs w:val="24"/>
        </w:rPr>
      </w:pPr>
      <w:r>
        <w:rPr>
          <w:rFonts w:hint="eastAsia" w:ascii="仿宋" w:hAnsi="仿宋" w:eastAsia="仿宋"/>
          <w:b/>
          <w:sz w:val="24"/>
          <w:szCs w:val="24"/>
        </w:rPr>
        <w:t>以上所有复印件均使用A4纸单面复印。</w:t>
      </w:r>
    </w:p>
    <w:p>
      <w:pPr>
        <w:spacing w:line="360" w:lineRule="auto"/>
        <w:ind w:firstLine="480"/>
        <w:rPr>
          <w:rFonts w:ascii="仿宋" w:hAnsi="仿宋" w:eastAsia="仿宋"/>
          <w:b/>
          <w:sz w:val="24"/>
          <w:szCs w:val="24"/>
        </w:rPr>
      </w:pPr>
      <w:r>
        <w:rPr>
          <w:rFonts w:hint="eastAsia" w:ascii="仿宋" w:hAnsi="仿宋" w:eastAsia="仿宋"/>
          <w:b/>
          <w:sz w:val="24"/>
          <w:szCs w:val="24"/>
        </w:rPr>
        <w:t>要求：</w:t>
      </w:r>
      <w:r>
        <w:rPr>
          <w:rFonts w:hint="eastAsia" w:ascii="仿宋" w:hAnsi="仿宋" w:eastAsia="仿宋"/>
          <w:sz w:val="24"/>
          <w:szCs w:val="24"/>
        </w:rPr>
        <w:t>将以上第（二）至（十）项材料按规定顺序排好后，放在</w:t>
      </w:r>
      <w:r>
        <w:rPr>
          <w:rFonts w:hint="eastAsia" w:ascii="仿宋" w:hAnsi="仿宋" w:eastAsia="仿宋"/>
          <w:sz w:val="24"/>
          <w:szCs w:val="24"/>
          <w:lang w:val="en-US" w:eastAsia="zh-CN"/>
        </w:rPr>
        <w:t>照片</w:t>
      </w:r>
      <w:r>
        <w:rPr>
          <w:rFonts w:hint="eastAsia" w:ascii="仿宋" w:hAnsi="仿宋" w:eastAsia="仿宋"/>
          <w:sz w:val="24"/>
          <w:szCs w:val="24"/>
        </w:rPr>
        <w:t>后面，</w:t>
      </w:r>
      <w:r>
        <w:rPr>
          <w:rFonts w:hint="eastAsia" w:ascii="仿宋" w:hAnsi="仿宋" w:eastAsia="仿宋"/>
          <w:b/>
          <w:sz w:val="24"/>
          <w:szCs w:val="24"/>
        </w:rPr>
        <w:t>一齐装进</w:t>
      </w:r>
      <w:r>
        <w:rPr>
          <w:rFonts w:hint="eastAsia" w:ascii="仿宋" w:hAnsi="仿宋" w:eastAsia="仿宋"/>
          <w:b/>
          <w:sz w:val="24"/>
          <w:szCs w:val="24"/>
          <w:lang w:val="en-US" w:eastAsia="zh-CN"/>
        </w:rPr>
        <w:t>档案</w:t>
      </w:r>
      <w:r>
        <w:rPr>
          <w:rFonts w:hint="eastAsia" w:ascii="仿宋" w:hAnsi="仿宋" w:eastAsia="仿宋"/>
          <w:b/>
          <w:sz w:val="24"/>
          <w:szCs w:val="24"/>
        </w:rPr>
        <w:t>袋中</w:t>
      </w:r>
      <w:r>
        <w:rPr>
          <w:rFonts w:hint="eastAsia" w:ascii="仿宋" w:hAnsi="仿宋" w:eastAsia="仿宋"/>
          <w:b/>
          <w:sz w:val="24"/>
          <w:szCs w:val="24"/>
          <w:lang w:eastAsia="zh-CN"/>
        </w:rPr>
        <w:t>，</w:t>
      </w:r>
      <w:r>
        <w:rPr>
          <w:rFonts w:hint="eastAsia" w:ascii="仿宋" w:hAnsi="仿宋" w:eastAsia="仿宋"/>
          <w:b/>
          <w:sz w:val="24"/>
          <w:szCs w:val="24"/>
          <w:lang w:val="en-US" w:eastAsia="zh-CN"/>
        </w:rPr>
        <w:t>档案</w:t>
      </w:r>
      <w:r>
        <w:rPr>
          <w:rFonts w:hint="eastAsia" w:ascii="仿宋" w:hAnsi="仿宋" w:eastAsia="仿宋"/>
          <w:b/>
          <w:sz w:val="24"/>
          <w:szCs w:val="24"/>
          <w:lang w:eastAsia="zh-CN"/>
        </w:rPr>
        <w:t>袋外贴上教师资格认定封面页（</w:t>
      </w:r>
      <w:r>
        <w:rPr>
          <w:rFonts w:hint="eastAsia" w:ascii="仿宋" w:hAnsi="仿宋" w:eastAsia="仿宋"/>
          <w:b/>
          <w:sz w:val="24"/>
          <w:szCs w:val="24"/>
          <w:lang w:val="en-US" w:eastAsia="zh-CN"/>
        </w:rPr>
        <w:t>附件8</w:t>
      </w:r>
      <w:r>
        <w:rPr>
          <w:rFonts w:hint="eastAsia" w:ascii="仿宋" w:hAnsi="仿宋" w:eastAsia="仿宋"/>
          <w:b/>
          <w:sz w:val="24"/>
          <w:szCs w:val="24"/>
          <w:lang w:eastAsia="zh-CN"/>
        </w:rPr>
        <w:t>），</w:t>
      </w:r>
      <w:r>
        <w:rPr>
          <w:rFonts w:hint="eastAsia" w:ascii="仿宋" w:hAnsi="仿宋" w:eastAsia="仿宋"/>
          <w:b/>
          <w:sz w:val="24"/>
          <w:szCs w:val="24"/>
          <w:lang w:val="en-US" w:eastAsia="zh-CN"/>
        </w:rPr>
        <w:t>并</w:t>
      </w:r>
      <w:r>
        <w:rPr>
          <w:rFonts w:hint="eastAsia" w:ascii="仿宋" w:hAnsi="仿宋" w:eastAsia="仿宋"/>
          <w:b/>
          <w:sz w:val="24"/>
          <w:szCs w:val="24"/>
          <w:lang w:eastAsia="zh-CN"/>
        </w:rPr>
        <w:t>严格按照“一人一袋”（牛皮纸袋）的要求提交纸质材料。</w:t>
      </w:r>
    </w:p>
    <w:p>
      <w:pPr>
        <w:spacing w:line="360" w:lineRule="auto"/>
        <w:rPr>
          <w:rFonts w:ascii="仿宋" w:hAnsi="仿宋" w:eastAsia="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6723877"/>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75AC7"/>
    <w:multiLevelType w:val="multilevel"/>
    <w:tmpl w:val="7C175AC7"/>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zYTI4MWZiMTA1Njk0N2QxZTVkMTI1NGIxZmNmZDIifQ=="/>
  </w:docVars>
  <w:rsids>
    <w:rsidRoot w:val="003D3627"/>
    <w:rsid w:val="00001AE6"/>
    <w:rsid w:val="00007079"/>
    <w:rsid w:val="000354E5"/>
    <w:rsid w:val="00040FD1"/>
    <w:rsid w:val="000423F8"/>
    <w:rsid w:val="00044857"/>
    <w:rsid w:val="0005759D"/>
    <w:rsid w:val="000743EC"/>
    <w:rsid w:val="000762CC"/>
    <w:rsid w:val="00084A9B"/>
    <w:rsid w:val="00090D95"/>
    <w:rsid w:val="000929A1"/>
    <w:rsid w:val="00094950"/>
    <w:rsid w:val="0009601F"/>
    <w:rsid w:val="00096B4D"/>
    <w:rsid w:val="000A2F2F"/>
    <w:rsid w:val="000C015B"/>
    <w:rsid w:val="000C7D32"/>
    <w:rsid w:val="000E6C94"/>
    <w:rsid w:val="000E6D32"/>
    <w:rsid w:val="000E73A6"/>
    <w:rsid w:val="001159E5"/>
    <w:rsid w:val="001377F1"/>
    <w:rsid w:val="00142C78"/>
    <w:rsid w:val="00144088"/>
    <w:rsid w:val="001457DE"/>
    <w:rsid w:val="00145B59"/>
    <w:rsid w:val="001463CC"/>
    <w:rsid w:val="00152CD3"/>
    <w:rsid w:val="00154009"/>
    <w:rsid w:val="0015745B"/>
    <w:rsid w:val="00171258"/>
    <w:rsid w:val="00183DC0"/>
    <w:rsid w:val="00191C2B"/>
    <w:rsid w:val="00192A93"/>
    <w:rsid w:val="001A1FBE"/>
    <w:rsid w:val="001A5B1F"/>
    <w:rsid w:val="001A5E49"/>
    <w:rsid w:val="001B1DA5"/>
    <w:rsid w:val="001B6F99"/>
    <w:rsid w:val="001C4EAE"/>
    <w:rsid w:val="001D1A26"/>
    <w:rsid w:val="001D1E11"/>
    <w:rsid w:val="001E6147"/>
    <w:rsid w:val="001F1B82"/>
    <w:rsid w:val="001F380C"/>
    <w:rsid w:val="001F4443"/>
    <w:rsid w:val="00201235"/>
    <w:rsid w:val="00203BFA"/>
    <w:rsid w:val="00207683"/>
    <w:rsid w:val="00220696"/>
    <w:rsid w:val="00232397"/>
    <w:rsid w:val="00234FE8"/>
    <w:rsid w:val="00235868"/>
    <w:rsid w:val="00247FD8"/>
    <w:rsid w:val="00253313"/>
    <w:rsid w:val="0025535B"/>
    <w:rsid w:val="0025791E"/>
    <w:rsid w:val="00262023"/>
    <w:rsid w:val="00270CA7"/>
    <w:rsid w:val="002715A6"/>
    <w:rsid w:val="00271F50"/>
    <w:rsid w:val="00275F62"/>
    <w:rsid w:val="00284A4F"/>
    <w:rsid w:val="00285EC4"/>
    <w:rsid w:val="00290C38"/>
    <w:rsid w:val="0029109A"/>
    <w:rsid w:val="0029276B"/>
    <w:rsid w:val="00292BC2"/>
    <w:rsid w:val="002A1FF7"/>
    <w:rsid w:val="002A2F7A"/>
    <w:rsid w:val="002A3203"/>
    <w:rsid w:val="002A3D43"/>
    <w:rsid w:val="002A5DEE"/>
    <w:rsid w:val="002B09AD"/>
    <w:rsid w:val="002B11B6"/>
    <w:rsid w:val="002B5A67"/>
    <w:rsid w:val="002C17AC"/>
    <w:rsid w:val="002C3883"/>
    <w:rsid w:val="002D033D"/>
    <w:rsid w:val="002D6853"/>
    <w:rsid w:val="002E549C"/>
    <w:rsid w:val="002F005A"/>
    <w:rsid w:val="002F63A6"/>
    <w:rsid w:val="003126D8"/>
    <w:rsid w:val="0031499D"/>
    <w:rsid w:val="00337E14"/>
    <w:rsid w:val="00341A0A"/>
    <w:rsid w:val="003440E3"/>
    <w:rsid w:val="00352215"/>
    <w:rsid w:val="00353628"/>
    <w:rsid w:val="00361346"/>
    <w:rsid w:val="00367D26"/>
    <w:rsid w:val="003737C7"/>
    <w:rsid w:val="00381B37"/>
    <w:rsid w:val="00381D5E"/>
    <w:rsid w:val="00386903"/>
    <w:rsid w:val="00391916"/>
    <w:rsid w:val="003A4D9C"/>
    <w:rsid w:val="003A7697"/>
    <w:rsid w:val="003B3EC1"/>
    <w:rsid w:val="003C3C69"/>
    <w:rsid w:val="003C3FC2"/>
    <w:rsid w:val="003D1E94"/>
    <w:rsid w:val="003D2CC1"/>
    <w:rsid w:val="003D3627"/>
    <w:rsid w:val="003D61BD"/>
    <w:rsid w:val="003E14CA"/>
    <w:rsid w:val="003E637C"/>
    <w:rsid w:val="003F193C"/>
    <w:rsid w:val="004002B1"/>
    <w:rsid w:val="00401E90"/>
    <w:rsid w:val="00404309"/>
    <w:rsid w:val="004045C1"/>
    <w:rsid w:val="0040506D"/>
    <w:rsid w:val="00434730"/>
    <w:rsid w:val="004374B1"/>
    <w:rsid w:val="00460467"/>
    <w:rsid w:val="004673E8"/>
    <w:rsid w:val="00472D39"/>
    <w:rsid w:val="0048564B"/>
    <w:rsid w:val="004925A9"/>
    <w:rsid w:val="00495570"/>
    <w:rsid w:val="004A7EC5"/>
    <w:rsid w:val="004C3328"/>
    <w:rsid w:val="004C5C57"/>
    <w:rsid w:val="004D270D"/>
    <w:rsid w:val="004E082C"/>
    <w:rsid w:val="004F1052"/>
    <w:rsid w:val="004F7735"/>
    <w:rsid w:val="005066FB"/>
    <w:rsid w:val="00513D99"/>
    <w:rsid w:val="00513FD1"/>
    <w:rsid w:val="00516921"/>
    <w:rsid w:val="005255DE"/>
    <w:rsid w:val="00536C34"/>
    <w:rsid w:val="00556A08"/>
    <w:rsid w:val="005573E7"/>
    <w:rsid w:val="005622DA"/>
    <w:rsid w:val="005662F7"/>
    <w:rsid w:val="00572BAB"/>
    <w:rsid w:val="0057683C"/>
    <w:rsid w:val="00577480"/>
    <w:rsid w:val="00583EF6"/>
    <w:rsid w:val="005A6BCF"/>
    <w:rsid w:val="005A7D0D"/>
    <w:rsid w:val="005C0269"/>
    <w:rsid w:val="005C3195"/>
    <w:rsid w:val="005C4E96"/>
    <w:rsid w:val="005D2262"/>
    <w:rsid w:val="005D400A"/>
    <w:rsid w:val="005D66B3"/>
    <w:rsid w:val="005E2250"/>
    <w:rsid w:val="005F630E"/>
    <w:rsid w:val="0060668E"/>
    <w:rsid w:val="00610DCF"/>
    <w:rsid w:val="006118FE"/>
    <w:rsid w:val="0061372B"/>
    <w:rsid w:val="00616B7E"/>
    <w:rsid w:val="00623CC0"/>
    <w:rsid w:val="00651F78"/>
    <w:rsid w:val="00672603"/>
    <w:rsid w:val="00680264"/>
    <w:rsid w:val="0068171F"/>
    <w:rsid w:val="00683440"/>
    <w:rsid w:val="00690721"/>
    <w:rsid w:val="00690A0F"/>
    <w:rsid w:val="006910FD"/>
    <w:rsid w:val="006916FF"/>
    <w:rsid w:val="00697DA4"/>
    <w:rsid w:val="006A4037"/>
    <w:rsid w:val="006B0D2D"/>
    <w:rsid w:val="006B2885"/>
    <w:rsid w:val="006B316E"/>
    <w:rsid w:val="006E7AC1"/>
    <w:rsid w:val="006F151D"/>
    <w:rsid w:val="006F3D70"/>
    <w:rsid w:val="00702382"/>
    <w:rsid w:val="00712FF2"/>
    <w:rsid w:val="00716F03"/>
    <w:rsid w:val="00717F72"/>
    <w:rsid w:val="0072585C"/>
    <w:rsid w:val="00742CF0"/>
    <w:rsid w:val="00743614"/>
    <w:rsid w:val="00747C8A"/>
    <w:rsid w:val="007506D6"/>
    <w:rsid w:val="007579F4"/>
    <w:rsid w:val="007708BD"/>
    <w:rsid w:val="00771116"/>
    <w:rsid w:val="00790199"/>
    <w:rsid w:val="00796D35"/>
    <w:rsid w:val="007B23B5"/>
    <w:rsid w:val="007B3F4E"/>
    <w:rsid w:val="007C1CD3"/>
    <w:rsid w:val="007E444C"/>
    <w:rsid w:val="007F019C"/>
    <w:rsid w:val="007F7794"/>
    <w:rsid w:val="0080381F"/>
    <w:rsid w:val="00805072"/>
    <w:rsid w:val="00812E11"/>
    <w:rsid w:val="0081372B"/>
    <w:rsid w:val="00822B2D"/>
    <w:rsid w:val="008244EC"/>
    <w:rsid w:val="00834FDB"/>
    <w:rsid w:val="008438BB"/>
    <w:rsid w:val="00845B66"/>
    <w:rsid w:val="0084672E"/>
    <w:rsid w:val="008478ED"/>
    <w:rsid w:val="00855248"/>
    <w:rsid w:val="00864F5F"/>
    <w:rsid w:val="008658B6"/>
    <w:rsid w:val="00882D55"/>
    <w:rsid w:val="008A47A3"/>
    <w:rsid w:val="008B4527"/>
    <w:rsid w:val="008B4A91"/>
    <w:rsid w:val="008C2A3C"/>
    <w:rsid w:val="008C3B74"/>
    <w:rsid w:val="008C79F8"/>
    <w:rsid w:val="008D0366"/>
    <w:rsid w:val="008D6420"/>
    <w:rsid w:val="008D7506"/>
    <w:rsid w:val="008E267A"/>
    <w:rsid w:val="008E470F"/>
    <w:rsid w:val="008F0FE1"/>
    <w:rsid w:val="008F3C37"/>
    <w:rsid w:val="009003AB"/>
    <w:rsid w:val="0090747B"/>
    <w:rsid w:val="00913648"/>
    <w:rsid w:val="0091476A"/>
    <w:rsid w:val="0091557F"/>
    <w:rsid w:val="00921EA4"/>
    <w:rsid w:val="00942494"/>
    <w:rsid w:val="009444B8"/>
    <w:rsid w:val="00947F1D"/>
    <w:rsid w:val="009545A9"/>
    <w:rsid w:val="00955CF1"/>
    <w:rsid w:val="00961EB1"/>
    <w:rsid w:val="00974A06"/>
    <w:rsid w:val="009961FD"/>
    <w:rsid w:val="009E1FF7"/>
    <w:rsid w:val="009F2CEE"/>
    <w:rsid w:val="009F7AD1"/>
    <w:rsid w:val="00A04A36"/>
    <w:rsid w:val="00A05F57"/>
    <w:rsid w:val="00A1244B"/>
    <w:rsid w:val="00A17BCF"/>
    <w:rsid w:val="00A40304"/>
    <w:rsid w:val="00A40A64"/>
    <w:rsid w:val="00A46608"/>
    <w:rsid w:val="00A569FC"/>
    <w:rsid w:val="00A606C5"/>
    <w:rsid w:val="00A66A6D"/>
    <w:rsid w:val="00A70266"/>
    <w:rsid w:val="00A77749"/>
    <w:rsid w:val="00A81544"/>
    <w:rsid w:val="00A86800"/>
    <w:rsid w:val="00A87351"/>
    <w:rsid w:val="00A952AB"/>
    <w:rsid w:val="00A968D9"/>
    <w:rsid w:val="00A97AD6"/>
    <w:rsid w:val="00AA3D01"/>
    <w:rsid w:val="00AA534F"/>
    <w:rsid w:val="00AA7E54"/>
    <w:rsid w:val="00AC4D06"/>
    <w:rsid w:val="00AD5B43"/>
    <w:rsid w:val="00AD5E09"/>
    <w:rsid w:val="00AF3BE2"/>
    <w:rsid w:val="00AF3C07"/>
    <w:rsid w:val="00AF7649"/>
    <w:rsid w:val="00B00300"/>
    <w:rsid w:val="00B02935"/>
    <w:rsid w:val="00B02DE2"/>
    <w:rsid w:val="00B11EC3"/>
    <w:rsid w:val="00B332DE"/>
    <w:rsid w:val="00B56AD6"/>
    <w:rsid w:val="00B611B0"/>
    <w:rsid w:val="00B630EA"/>
    <w:rsid w:val="00B751D9"/>
    <w:rsid w:val="00B8274D"/>
    <w:rsid w:val="00B87721"/>
    <w:rsid w:val="00B95EA9"/>
    <w:rsid w:val="00B971C6"/>
    <w:rsid w:val="00BB7AD6"/>
    <w:rsid w:val="00BC27DA"/>
    <w:rsid w:val="00BC5887"/>
    <w:rsid w:val="00BD62DE"/>
    <w:rsid w:val="00BE5833"/>
    <w:rsid w:val="00C05F1B"/>
    <w:rsid w:val="00C06201"/>
    <w:rsid w:val="00C1300A"/>
    <w:rsid w:val="00C23807"/>
    <w:rsid w:val="00C23CEA"/>
    <w:rsid w:val="00C425B3"/>
    <w:rsid w:val="00C54533"/>
    <w:rsid w:val="00C70736"/>
    <w:rsid w:val="00C76842"/>
    <w:rsid w:val="00C85F04"/>
    <w:rsid w:val="00C957DD"/>
    <w:rsid w:val="00C9797A"/>
    <w:rsid w:val="00CB0608"/>
    <w:rsid w:val="00CB276C"/>
    <w:rsid w:val="00CB5F93"/>
    <w:rsid w:val="00CC2CC9"/>
    <w:rsid w:val="00CC47FD"/>
    <w:rsid w:val="00CD7A53"/>
    <w:rsid w:val="00CF1DCC"/>
    <w:rsid w:val="00CF2FE5"/>
    <w:rsid w:val="00CF4B75"/>
    <w:rsid w:val="00CF6FC9"/>
    <w:rsid w:val="00D0383F"/>
    <w:rsid w:val="00D15D31"/>
    <w:rsid w:val="00D376E8"/>
    <w:rsid w:val="00D52F88"/>
    <w:rsid w:val="00D704BC"/>
    <w:rsid w:val="00D85177"/>
    <w:rsid w:val="00D851DB"/>
    <w:rsid w:val="00D97390"/>
    <w:rsid w:val="00DB0758"/>
    <w:rsid w:val="00DB7D2E"/>
    <w:rsid w:val="00DC3D82"/>
    <w:rsid w:val="00DC4CAB"/>
    <w:rsid w:val="00DC4DC4"/>
    <w:rsid w:val="00DD5779"/>
    <w:rsid w:val="00DD5AE7"/>
    <w:rsid w:val="00DD6243"/>
    <w:rsid w:val="00DD6338"/>
    <w:rsid w:val="00DE400D"/>
    <w:rsid w:val="00DE7790"/>
    <w:rsid w:val="00DF084A"/>
    <w:rsid w:val="00DF39A1"/>
    <w:rsid w:val="00E05688"/>
    <w:rsid w:val="00E05828"/>
    <w:rsid w:val="00E06DBC"/>
    <w:rsid w:val="00E26E05"/>
    <w:rsid w:val="00E3417F"/>
    <w:rsid w:val="00E37F75"/>
    <w:rsid w:val="00E51818"/>
    <w:rsid w:val="00E54AFA"/>
    <w:rsid w:val="00E61A40"/>
    <w:rsid w:val="00E71A50"/>
    <w:rsid w:val="00EB0022"/>
    <w:rsid w:val="00EB1115"/>
    <w:rsid w:val="00EC2728"/>
    <w:rsid w:val="00EC3D04"/>
    <w:rsid w:val="00ED04DD"/>
    <w:rsid w:val="00ED3EF2"/>
    <w:rsid w:val="00EE05A8"/>
    <w:rsid w:val="00EE3818"/>
    <w:rsid w:val="00EF216C"/>
    <w:rsid w:val="00EF27E4"/>
    <w:rsid w:val="00EF39D6"/>
    <w:rsid w:val="00EF6852"/>
    <w:rsid w:val="00EF78F1"/>
    <w:rsid w:val="00F14642"/>
    <w:rsid w:val="00F20B13"/>
    <w:rsid w:val="00F21C84"/>
    <w:rsid w:val="00F279D6"/>
    <w:rsid w:val="00F40CCC"/>
    <w:rsid w:val="00F41BA2"/>
    <w:rsid w:val="00F44506"/>
    <w:rsid w:val="00F649A7"/>
    <w:rsid w:val="00F7031E"/>
    <w:rsid w:val="00F747F0"/>
    <w:rsid w:val="00F8187F"/>
    <w:rsid w:val="00F8473D"/>
    <w:rsid w:val="00FA27CE"/>
    <w:rsid w:val="00FA28C6"/>
    <w:rsid w:val="00FB446E"/>
    <w:rsid w:val="00FB45D3"/>
    <w:rsid w:val="00FC503E"/>
    <w:rsid w:val="00FC7248"/>
    <w:rsid w:val="00FD7EE9"/>
    <w:rsid w:val="00FF45BA"/>
    <w:rsid w:val="18A95C7D"/>
    <w:rsid w:val="20895274"/>
    <w:rsid w:val="33C148CD"/>
    <w:rsid w:val="36E12175"/>
    <w:rsid w:val="37F27750"/>
    <w:rsid w:val="39224F28"/>
    <w:rsid w:val="3E614CE2"/>
    <w:rsid w:val="54FC7999"/>
    <w:rsid w:val="5B805FA2"/>
    <w:rsid w:val="607B7A2E"/>
    <w:rsid w:val="62DA2620"/>
    <w:rsid w:val="6F0D75C1"/>
    <w:rsid w:val="745F3A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FollowedHyperlink"/>
    <w:basedOn w:val="8"/>
    <w:semiHidden/>
    <w:unhideWhenUsed/>
    <w:qFormat/>
    <w:uiPriority w:val="99"/>
    <w:rPr>
      <w:color w:val="954F72" w:themeColor="followedHyperlink"/>
      <w:u w:val="single"/>
    </w:rPr>
  </w:style>
  <w:style w:type="character" w:styleId="10">
    <w:name w:val="Hyperlink"/>
    <w:basedOn w:val="8"/>
    <w:unhideWhenUsed/>
    <w:qFormat/>
    <w:uiPriority w:val="99"/>
    <w:rPr>
      <w:color w:val="0563C1" w:themeColor="hyperlink"/>
      <w:u w:val="single"/>
    </w:rPr>
  </w:style>
  <w:style w:type="character" w:styleId="11">
    <w:name w:val="annotation reference"/>
    <w:basedOn w:val="8"/>
    <w:semiHidden/>
    <w:unhideWhenUsed/>
    <w:qFormat/>
    <w:uiPriority w:val="99"/>
    <w:rPr>
      <w:sz w:val="21"/>
      <w:szCs w:val="21"/>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批注框文本 Char"/>
    <w:basedOn w:val="8"/>
    <w:link w:val="3"/>
    <w:semiHidden/>
    <w:qFormat/>
    <w:uiPriority w:val="99"/>
    <w:rPr>
      <w:sz w:val="18"/>
      <w:szCs w:val="18"/>
    </w:rPr>
  </w:style>
  <w:style w:type="character" w:customStyle="1" w:styleId="15">
    <w:name w:val="批注文字 Char"/>
    <w:basedOn w:val="8"/>
    <w:link w:val="2"/>
    <w:qFormat/>
    <w:uiPriority w:val="99"/>
  </w:style>
  <w:style w:type="character" w:customStyle="1" w:styleId="16">
    <w:name w:val="批注主题 Char"/>
    <w:basedOn w:val="15"/>
    <w:link w:val="6"/>
    <w:semiHidden/>
    <w:qFormat/>
    <w:uiPriority w:val="99"/>
    <w:rPr>
      <w:b/>
      <w:bCs/>
    </w:rPr>
  </w:style>
  <w:style w:type="paragraph" w:styleId="17">
    <w:name w:val="List Paragraph"/>
    <w:basedOn w:val="1"/>
    <w:qFormat/>
    <w:uiPriority w:val="34"/>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CB548-03A2-4115-A512-1218D11FEA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2561</Words>
  <Characters>2653</Characters>
  <Lines>23</Lines>
  <Paragraphs>6</Paragraphs>
  <TotalTime>412</TotalTime>
  <ScaleCrop>false</ScaleCrop>
  <LinksUpToDate>false</LinksUpToDate>
  <CharactersWithSpaces>2654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2022-09-27T03:10:00Z</dcterms:created>
  <dc:creator>lxm</dc:creator>
  <cp:lastModifiedBy>Sophia</cp:lastModifiedBy>
  <cp:lastPrinted>2017-09-13T06:06:00Z</cp:lastPrinted>
  <dcterms:modified xsi:type="dcterms:W3CDTF">2023-09-19T06:03:12Z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33A42309CA5349DA886B02FA12137079_12</vt:lpwstr>
  </property>
</Properties>
</file>